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4A9F" w14:textId="23C3F489" w:rsidR="00F819CA" w:rsidRPr="0068643B" w:rsidRDefault="00BA7C9E" w:rsidP="000E4C1E">
      <w:pPr>
        <w:spacing w:after="0"/>
        <w:jc w:val="center"/>
        <w:rPr>
          <w:rFonts w:asciiTheme="majorBidi" w:hAnsiTheme="majorBidi" w:cstheme="majorBidi"/>
          <w:b/>
          <w:bCs/>
          <w:sz w:val="28"/>
          <w:szCs w:val="28"/>
        </w:rPr>
      </w:pPr>
      <w:r w:rsidRPr="0068643B">
        <w:rPr>
          <w:rFonts w:asciiTheme="majorBidi" w:hAnsiTheme="majorBidi" w:cstheme="majorBidi"/>
          <w:b/>
          <w:bCs/>
          <w:sz w:val="28"/>
          <w:szCs w:val="28"/>
        </w:rPr>
        <w:t xml:space="preserve">Philosophy </w:t>
      </w:r>
      <w:r w:rsidR="0068643B" w:rsidRPr="0068643B">
        <w:rPr>
          <w:rFonts w:asciiTheme="majorBidi" w:hAnsiTheme="majorBidi" w:cstheme="majorBidi"/>
          <w:b/>
          <w:bCs/>
          <w:sz w:val="28"/>
          <w:szCs w:val="28"/>
        </w:rPr>
        <w:t>of Zygoma Esthetic Rehabilitation by Different Surgical Approaches for Treatment of Zygomatic Bone Fracture</w:t>
      </w:r>
    </w:p>
    <w:p w14:paraId="6AE05DC6" w14:textId="77777777" w:rsidR="004B756D" w:rsidRPr="0068643B" w:rsidRDefault="004B756D" w:rsidP="000E4C1E">
      <w:pPr>
        <w:spacing w:after="0"/>
        <w:jc w:val="center"/>
        <w:rPr>
          <w:rFonts w:asciiTheme="majorBidi" w:hAnsiTheme="majorBidi" w:cstheme="majorBidi"/>
          <w:b/>
          <w:bCs/>
          <w:sz w:val="20"/>
          <w:szCs w:val="20"/>
        </w:rPr>
      </w:pPr>
    </w:p>
    <w:p w14:paraId="30A313AA" w14:textId="77777777" w:rsidR="004B756D" w:rsidRPr="0068643B" w:rsidRDefault="004B756D" w:rsidP="000E4C1E">
      <w:pPr>
        <w:spacing w:after="0"/>
        <w:jc w:val="center"/>
        <w:rPr>
          <w:rFonts w:asciiTheme="majorBidi" w:hAnsiTheme="majorBidi" w:cstheme="majorBidi"/>
          <w:sz w:val="20"/>
          <w:szCs w:val="20"/>
        </w:rPr>
      </w:pPr>
    </w:p>
    <w:tbl>
      <w:tblPr>
        <w:tblStyle w:val="TableGrid"/>
        <w:tblW w:w="7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7"/>
      </w:tblGrid>
      <w:tr w:rsidR="00D4304B" w:rsidRPr="0068643B" w14:paraId="22EA0315" w14:textId="77777777" w:rsidTr="00146544">
        <w:trPr>
          <w:jc w:val="center"/>
        </w:trPr>
        <w:tc>
          <w:tcPr>
            <w:tcW w:w="4962" w:type="dxa"/>
          </w:tcPr>
          <w:p w14:paraId="1224EAEE" w14:textId="77777777" w:rsidR="00D4304B" w:rsidRPr="0068643B" w:rsidRDefault="00D4304B" w:rsidP="000E4C1E">
            <w:pPr>
              <w:spacing w:line="276" w:lineRule="auto"/>
              <w:jc w:val="both"/>
              <w:rPr>
                <w:rFonts w:ascii="Times New Roman" w:hAnsi="Times New Roman" w:cs="Times New Roman"/>
                <w:b/>
                <w:sz w:val="24"/>
                <w:szCs w:val="24"/>
                <w:lang w:eastAsia="en-GB"/>
              </w:rPr>
            </w:pPr>
            <w:r w:rsidRPr="0068643B">
              <w:rPr>
                <w:rFonts w:ascii="Times New Roman" w:hAnsi="Times New Roman" w:cs="Times New Roman"/>
                <w:b/>
                <w:sz w:val="24"/>
                <w:szCs w:val="24"/>
                <w:lang w:eastAsia="en-GB"/>
              </w:rPr>
              <w:t xml:space="preserve">Najat R. Ali (BDS; FICMS) </w:t>
            </w:r>
          </w:p>
          <w:p w14:paraId="7E441041" w14:textId="77777777" w:rsidR="00D4304B" w:rsidRPr="0068643B" w:rsidRDefault="00D4304B" w:rsidP="000E4C1E">
            <w:pPr>
              <w:spacing w:line="276" w:lineRule="auto"/>
              <w:rPr>
                <w:rFonts w:asciiTheme="majorBidi" w:hAnsiTheme="majorBidi" w:cstheme="majorBidi"/>
                <w:sz w:val="18"/>
                <w:szCs w:val="18"/>
              </w:rPr>
            </w:pPr>
            <w:r w:rsidRPr="0068643B">
              <w:rPr>
                <w:rFonts w:asciiTheme="majorBidi" w:hAnsiTheme="majorBidi" w:cstheme="majorBidi"/>
                <w:sz w:val="18"/>
                <w:szCs w:val="18"/>
              </w:rPr>
              <w:t xml:space="preserve">Department of Surgery, Faculty of Dentistry, University of Kirkuk, Kirkuk, Iraq </w:t>
            </w:r>
          </w:p>
          <w:p w14:paraId="72B2219F" w14:textId="77777777" w:rsidR="00D4304B" w:rsidRPr="0068643B" w:rsidRDefault="00D4304B" w:rsidP="000E4C1E">
            <w:pPr>
              <w:spacing w:line="276" w:lineRule="auto"/>
              <w:jc w:val="both"/>
              <w:rPr>
                <w:rFonts w:ascii="Times New Roman" w:hAnsi="Times New Roman" w:cs="Times New Roman"/>
                <w:sz w:val="20"/>
                <w:szCs w:val="20"/>
              </w:rPr>
            </w:pPr>
          </w:p>
        </w:tc>
        <w:tc>
          <w:tcPr>
            <w:tcW w:w="2977" w:type="dxa"/>
          </w:tcPr>
          <w:p w14:paraId="36C0CD98" w14:textId="4F05EA00" w:rsidR="00D4304B" w:rsidRPr="0068643B" w:rsidRDefault="00D4304B" w:rsidP="000E4C1E">
            <w:pPr>
              <w:spacing w:after="0"/>
              <w:jc w:val="right"/>
              <w:rPr>
                <w:rFonts w:ascii="Times New Roman" w:hAnsi="Times New Roman" w:cs="Times New Roman"/>
                <w:sz w:val="20"/>
                <w:szCs w:val="20"/>
              </w:rPr>
            </w:pPr>
            <w:r w:rsidRPr="0068643B">
              <w:rPr>
                <w:rFonts w:ascii="Times New Roman" w:hAnsi="Times New Roman" w:cs="Times New Roman"/>
                <w:sz w:val="20"/>
                <w:szCs w:val="20"/>
              </w:rPr>
              <w:t xml:space="preserve">Received: </w:t>
            </w:r>
            <w:r w:rsidR="00A57F80">
              <w:rPr>
                <w:rFonts w:ascii="Times New Roman" w:hAnsi="Times New Roman" w:cs="Times New Roman"/>
                <w:sz w:val="20"/>
                <w:szCs w:val="20"/>
              </w:rPr>
              <w:t>13</w:t>
            </w:r>
            <w:r w:rsidRPr="0068643B">
              <w:rPr>
                <w:rFonts w:ascii="Times New Roman" w:hAnsi="Times New Roman" w:cs="Times New Roman"/>
                <w:sz w:val="20"/>
                <w:szCs w:val="20"/>
              </w:rPr>
              <w:t>-January-2023</w:t>
            </w:r>
          </w:p>
          <w:p w14:paraId="1D9C0B60" w14:textId="5704524F" w:rsidR="00D4304B" w:rsidRPr="0068643B" w:rsidRDefault="00D4304B" w:rsidP="000E4C1E">
            <w:pPr>
              <w:spacing w:after="0"/>
              <w:jc w:val="right"/>
              <w:rPr>
                <w:rFonts w:ascii="Times New Roman" w:hAnsi="Times New Roman" w:cs="Times New Roman"/>
                <w:sz w:val="20"/>
                <w:szCs w:val="20"/>
              </w:rPr>
            </w:pPr>
            <w:r w:rsidRPr="0068643B">
              <w:rPr>
                <w:rFonts w:ascii="Times New Roman" w:hAnsi="Times New Roman" w:cs="Times New Roman"/>
                <w:sz w:val="20"/>
                <w:szCs w:val="20"/>
              </w:rPr>
              <w:t>Revised: 2</w:t>
            </w:r>
            <w:r w:rsidR="00A57F80">
              <w:rPr>
                <w:rFonts w:ascii="Times New Roman" w:hAnsi="Times New Roman" w:cs="Times New Roman"/>
                <w:sz w:val="20"/>
                <w:szCs w:val="20"/>
              </w:rPr>
              <w:t>4</w:t>
            </w:r>
            <w:r w:rsidRPr="0068643B">
              <w:rPr>
                <w:rFonts w:ascii="Times New Roman" w:hAnsi="Times New Roman" w:cs="Times New Roman"/>
                <w:sz w:val="20"/>
                <w:szCs w:val="20"/>
              </w:rPr>
              <w:t>-February-2023</w:t>
            </w:r>
          </w:p>
          <w:p w14:paraId="066D1C79" w14:textId="51B428F0" w:rsidR="00D4304B" w:rsidRPr="0068643B" w:rsidRDefault="00D4304B" w:rsidP="000E4C1E">
            <w:pPr>
              <w:spacing w:line="276" w:lineRule="auto"/>
              <w:jc w:val="right"/>
              <w:rPr>
                <w:rFonts w:ascii="Times New Roman" w:hAnsi="Times New Roman" w:cs="Times New Roman"/>
                <w:sz w:val="20"/>
                <w:szCs w:val="20"/>
              </w:rPr>
            </w:pPr>
            <w:r w:rsidRPr="0068643B">
              <w:rPr>
                <w:rFonts w:ascii="Times New Roman" w:hAnsi="Times New Roman" w:cs="Times New Roman"/>
                <w:sz w:val="20"/>
                <w:szCs w:val="20"/>
              </w:rPr>
              <w:t>Accepted:2</w:t>
            </w:r>
            <w:r w:rsidR="00A57F80">
              <w:rPr>
                <w:rFonts w:ascii="Times New Roman" w:hAnsi="Times New Roman" w:cs="Times New Roman"/>
                <w:sz w:val="20"/>
                <w:szCs w:val="20"/>
              </w:rPr>
              <w:t>1</w:t>
            </w:r>
            <w:r w:rsidRPr="0068643B">
              <w:rPr>
                <w:rFonts w:ascii="Times New Roman" w:hAnsi="Times New Roman" w:cs="Times New Roman"/>
                <w:sz w:val="20"/>
                <w:szCs w:val="20"/>
              </w:rPr>
              <w:t>-March-2023</w:t>
            </w:r>
          </w:p>
        </w:tc>
      </w:tr>
    </w:tbl>
    <w:p w14:paraId="500FFE7E" w14:textId="6FDA563A" w:rsidR="004B756D" w:rsidRPr="0068643B" w:rsidRDefault="004B756D" w:rsidP="000E4C1E">
      <w:pPr>
        <w:spacing w:after="0"/>
        <w:jc w:val="both"/>
        <w:rPr>
          <w:rFonts w:asciiTheme="majorBidi" w:hAnsiTheme="majorBidi" w:cstheme="majorBidi"/>
          <w:b/>
          <w:bCs/>
          <w:sz w:val="20"/>
          <w:szCs w:val="20"/>
        </w:rPr>
      </w:pPr>
      <w:r w:rsidRPr="0068643B">
        <w:rPr>
          <w:rFonts w:asciiTheme="majorBidi" w:hAnsiTheme="majorBidi" w:cstheme="majorBidi"/>
          <w:b/>
          <w:bCs/>
          <w:sz w:val="20"/>
          <w:szCs w:val="20"/>
        </w:rPr>
        <w:t>Abstract</w:t>
      </w:r>
    </w:p>
    <w:p w14:paraId="35791232" w14:textId="77777777" w:rsidR="001735BD" w:rsidRDefault="004B756D" w:rsidP="000E4C1E">
      <w:pPr>
        <w:spacing w:after="0"/>
        <w:jc w:val="both"/>
        <w:rPr>
          <w:rFonts w:asciiTheme="majorBidi" w:hAnsiTheme="majorBidi" w:cstheme="majorBidi"/>
          <w:sz w:val="20"/>
          <w:szCs w:val="20"/>
        </w:rPr>
      </w:pPr>
      <w:r w:rsidRPr="001735BD">
        <w:rPr>
          <w:rFonts w:asciiTheme="majorBidi" w:hAnsiTheme="majorBidi" w:cstheme="majorBidi"/>
          <w:b/>
          <w:bCs/>
          <w:sz w:val="20"/>
          <w:szCs w:val="20"/>
        </w:rPr>
        <w:t>Introduction</w:t>
      </w:r>
      <w:r w:rsidRPr="0068643B">
        <w:rPr>
          <w:rFonts w:asciiTheme="majorBidi" w:hAnsiTheme="majorBidi" w:cstheme="majorBidi"/>
          <w:sz w:val="20"/>
          <w:szCs w:val="20"/>
        </w:rPr>
        <w:t xml:space="preserve">: Zygomatic bone is the prominent bone in facial skeleton and commonly exposed to trauma </w:t>
      </w:r>
      <w:proofErr w:type="gramStart"/>
      <w:r w:rsidRPr="0068643B">
        <w:rPr>
          <w:rFonts w:asciiTheme="majorBidi" w:hAnsiTheme="majorBidi" w:cstheme="majorBidi"/>
          <w:sz w:val="20"/>
          <w:szCs w:val="20"/>
        </w:rPr>
        <w:t>whose</w:t>
      </w:r>
      <w:proofErr w:type="gramEnd"/>
      <w:r w:rsidRPr="0068643B">
        <w:rPr>
          <w:rFonts w:asciiTheme="majorBidi" w:hAnsiTheme="majorBidi" w:cstheme="majorBidi"/>
          <w:sz w:val="20"/>
          <w:szCs w:val="20"/>
        </w:rPr>
        <w:t xml:space="preserve"> important sustain to restore the malar eminence due to its impact on esthetic shape of the face and cheek</w:t>
      </w:r>
      <w:r w:rsidR="001735BD">
        <w:rPr>
          <w:rFonts w:asciiTheme="majorBidi" w:hAnsiTheme="majorBidi" w:cstheme="majorBidi"/>
          <w:sz w:val="20"/>
          <w:szCs w:val="20"/>
        </w:rPr>
        <w:t>.</w:t>
      </w:r>
    </w:p>
    <w:p w14:paraId="6C042A11" w14:textId="059EBB03" w:rsidR="001735BD" w:rsidRDefault="004B756D" w:rsidP="000E4C1E">
      <w:pPr>
        <w:spacing w:after="0"/>
        <w:jc w:val="both"/>
        <w:rPr>
          <w:rFonts w:asciiTheme="majorBidi" w:hAnsiTheme="majorBidi" w:cstheme="majorBidi"/>
          <w:sz w:val="20"/>
          <w:szCs w:val="20"/>
        </w:rPr>
      </w:pPr>
      <w:r w:rsidRPr="001735BD">
        <w:rPr>
          <w:rFonts w:asciiTheme="majorBidi" w:hAnsiTheme="majorBidi" w:cstheme="majorBidi"/>
          <w:b/>
          <w:bCs/>
          <w:sz w:val="20"/>
          <w:szCs w:val="20"/>
        </w:rPr>
        <w:t>Objective:</w:t>
      </w:r>
      <w:r w:rsidRPr="0068643B">
        <w:rPr>
          <w:rFonts w:asciiTheme="majorBidi" w:hAnsiTheme="majorBidi" w:cstheme="majorBidi"/>
          <w:sz w:val="20"/>
          <w:szCs w:val="20"/>
        </w:rPr>
        <w:t xml:space="preserve"> Different surgical approaches had been used for reduction and fixation of zygomatic bone fractures and follow-up for 2 years </w:t>
      </w:r>
      <w:proofErr w:type="gramStart"/>
      <w:r w:rsidRPr="0068643B">
        <w:rPr>
          <w:rFonts w:asciiTheme="majorBidi" w:hAnsiTheme="majorBidi" w:cstheme="majorBidi"/>
          <w:sz w:val="20"/>
          <w:szCs w:val="20"/>
        </w:rPr>
        <w:t>in order to</w:t>
      </w:r>
      <w:proofErr w:type="gramEnd"/>
      <w:r w:rsidRPr="0068643B">
        <w:rPr>
          <w:rFonts w:asciiTheme="majorBidi" w:hAnsiTheme="majorBidi" w:cstheme="majorBidi"/>
          <w:sz w:val="20"/>
          <w:szCs w:val="20"/>
        </w:rPr>
        <w:t xml:space="preserve"> determine postoperative complications with each approach</w:t>
      </w:r>
      <w:r w:rsidR="001735BD">
        <w:rPr>
          <w:rFonts w:asciiTheme="majorBidi" w:hAnsiTheme="majorBidi" w:cstheme="majorBidi"/>
          <w:sz w:val="20"/>
          <w:szCs w:val="20"/>
        </w:rPr>
        <w:t>.</w:t>
      </w:r>
    </w:p>
    <w:p w14:paraId="3ED0B8E3" w14:textId="6F5D5EA1" w:rsidR="00976C1F" w:rsidRPr="0068643B" w:rsidRDefault="004B756D" w:rsidP="000E4C1E">
      <w:pPr>
        <w:spacing w:after="0"/>
        <w:jc w:val="both"/>
        <w:rPr>
          <w:rFonts w:asciiTheme="majorBidi" w:hAnsiTheme="majorBidi" w:cstheme="majorBidi"/>
          <w:sz w:val="20"/>
          <w:szCs w:val="20"/>
        </w:rPr>
      </w:pPr>
      <w:r w:rsidRPr="001735BD">
        <w:rPr>
          <w:rFonts w:asciiTheme="majorBidi" w:hAnsiTheme="majorBidi" w:cstheme="majorBidi"/>
          <w:b/>
          <w:bCs/>
          <w:sz w:val="20"/>
          <w:szCs w:val="20"/>
        </w:rPr>
        <w:t>Results and discussion:</w:t>
      </w:r>
      <w:r w:rsidRPr="0068643B">
        <w:rPr>
          <w:rFonts w:asciiTheme="majorBidi" w:hAnsiTheme="majorBidi" w:cstheme="majorBidi"/>
          <w:sz w:val="20"/>
          <w:szCs w:val="20"/>
        </w:rPr>
        <w:t xml:space="preserve"> A few new methods to conducting surgical interference to perform a stable type of fracture without diplopia, </w:t>
      </w:r>
      <w:proofErr w:type="spellStart"/>
      <w:r w:rsidRPr="0068643B">
        <w:rPr>
          <w:rFonts w:asciiTheme="majorBidi" w:hAnsiTheme="majorBidi" w:cstheme="majorBidi"/>
          <w:sz w:val="20"/>
          <w:szCs w:val="20"/>
        </w:rPr>
        <w:t>enophthalmus</w:t>
      </w:r>
      <w:proofErr w:type="spellEnd"/>
      <w:r w:rsidRPr="0068643B">
        <w:rPr>
          <w:rFonts w:asciiTheme="majorBidi" w:hAnsiTheme="majorBidi" w:cstheme="majorBidi"/>
          <w:sz w:val="20"/>
          <w:szCs w:val="20"/>
        </w:rPr>
        <w:t xml:space="preserve"> with no limitation in eye motion was treated conservatively, while the unstable type should be treated surgically. It is concluded that various surgical approaches could be used to treat zygomatic bone fractures </w:t>
      </w:r>
      <w:proofErr w:type="gramStart"/>
      <w:r w:rsidRPr="0068643B">
        <w:rPr>
          <w:rFonts w:asciiTheme="majorBidi" w:hAnsiTheme="majorBidi" w:cstheme="majorBidi"/>
          <w:sz w:val="20"/>
          <w:szCs w:val="20"/>
        </w:rPr>
        <w:t>pending</w:t>
      </w:r>
      <w:proofErr w:type="gramEnd"/>
      <w:r w:rsidRPr="0068643B">
        <w:rPr>
          <w:rFonts w:asciiTheme="majorBidi" w:hAnsiTheme="majorBidi" w:cstheme="majorBidi"/>
          <w:sz w:val="20"/>
          <w:szCs w:val="20"/>
        </w:rPr>
        <w:t xml:space="preserve"> on type of bone trauma.</w:t>
      </w:r>
    </w:p>
    <w:p w14:paraId="3E637FFC" w14:textId="3CD7D344" w:rsidR="004B756D" w:rsidRPr="0068643B" w:rsidRDefault="004B756D"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 xml:space="preserve"> </w:t>
      </w:r>
    </w:p>
    <w:p w14:paraId="0AF58D22" w14:textId="557E00F4" w:rsidR="005164A9" w:rsidRPr="0068643B" w:rsidRDefault="005164A9" w:rsidP="000E4C1E">
      <w:pPr>
        <w:spacing w:after="0"/>
        <w:jc w:val="both"/>
        <w:rPr>
          <w:rFonts w:asciiTheme="majorBidi" w:hAnsiTheme="majorBidi" w:cstheme="majorBidi"/>
          <w:sz w:val="20"/>
          <w:szCs w:val="20"/>
        </w:rPr>
      </w:pPr>
      <w:r w:rsidRPr="0068643B">
        <w:rPr>
          <w:rFonts w:asciiTheme="majorBidi" w:hAnsiTheme="majorBidi" w:cstheme="majorBidi"/>
          <w:b/>
          <w:bCs/>
          <w:sz w:val="20"/>
          <w:szCs w:val="20"/>
        </w:rPr>
        <w:t xml:space="preserve">Key wards: </w:t>
      </w:r>
      <w:r w:rsidR="00BA7C9E" w:rsidRPr="0068643B">
        <w:rPr>
          <w:rFonts w:asciiTheme="majorBidi" w:hAnsiTheme="majorBidi" w:cstheme="majorBidi"/>
          <w:sz w:val="20"/>
          <w:szCs w:val="20"/>
        </w:rPr>
        <w:t>Rehabilitation</w:t>
      </w:r>
      <w:r w:rsidR="00BA7C9E" w:rsidRPr="0068643B">
        <w:rPr>
          <w:rFonts w:asciiTheme="majorBidi" w:hAnsiTheme="majorBidi" w:cstheme="majorBidi"/>
          <w:b/>
          <w:bCs/>
          <w:sz w:val="20"/>
          <w:szCs w:val="20"/>
        </w:rPr>
        <w:t xml:space="preserve">; </w:t>
      </w:r>
      <w:r w:rsidR="00BA7C9E" w:rsidRPr="0068643B">
        <w:rPr>
          <w:rFonts w:asciiTheme="majorBidi" w:hAnsiTheme="majorBidi" w:cstheme="majorBidi"/>
          <w:sz w:val="20"/>
          <w:szCs w:val="20"/>
        </w:rPr>
        <w:t>b</w:t>
      </w:r>
      <w:r w:rsidR="006219FE" w:rsidRPr="0068643B">
        <w:rPr>
          <w:rFonts w:asciiTheme="majorBidi" w:hAnsiTheme="majorBidi" w:cstheme="majorBidi"/>
          <w:sz w:val="20"/>
          <w:szCs w:val="20"/>
        </w:rPr>
        <w:t xml:space="preserve">one fracture; </w:t>
      </w:r>
      <w:r w:rsidR="007C200B" w:rsidRPr="0068643B">
        <w:rPr>
          <w:rFonts w:asciiTheme="majorBidi" w:hAnsiTheme="majorBidi" w:cstheme="majorBidi"/>
          <w:sz w:val="20"/>
          <w:szCs w:val="20"/>
        </w:rPr>
        <w:t>surgical</w:t>
      </w:r>
      <w:r w:rsidR="00A87F6C" w:rsidRPr="0068643B">
        <w:rPr>
          <w:rFonts w:asciiTheme="majorBidi" w:hAnsiTheme="majorBidi" w:cstheme="majorBidi"/>
          <w:sz w:val="20"/>
          <w:szCs w:val="20"/>
        </w:rPr>
        <w:t xml:space="preserve"> approaches; </w:t>
      </w:r>
      <w:r w:rsidR="005634BE" w:rsidRPr="0068643B">
        <w:rPr>
          <w:rFonts w:asciiTheme="majorBidi" w:hAnsiTheme="majorBidi" w:cstheme="majorBidi"/>
          <w:sz w:val="20"/>
          <w:szCs w:val="20"/>
        </w:rPr>
        <w:t>T</w:t>
      </w:r>
      <w:r w:rsidR="006219FE" w:rsidRPr="0068643B">
        <w:rPr>
          <w:rFonts w:asciiTheme="majorBidi" w:hAnsiTheme="majorBidi" w:cstheme="majorBidi"/>
          <w:sz w:val="20"/>
          <w:szCs w:val="20"/>
        </w:rPr>
        <w:t xml:space="preserve">reatment; </w:t>
      </w:r>
      <w:r w:rsidRPr="0068643B">
        <w:rPr>
          <w:rFonts w:asciiTheme="majorBidi" w:hAnsiTheme="majorBidi" w:cstheme="majorBidi"/>
          <w:sz w:val="20"/>
          <w:szCs w:val="20"/>
        </w:rPr>
        <w:t>Zygomatic complex fractures</w:t>
      </w:r>
    </w:p>
    <w:p w14:paraId="7BF87199" w14:textId="77777777" w:rsidR="004B756D" w:rsidRPr="0068643B" w:rsidRDefault="004B756D" w:rsidP="000E4C1E">
      <w:pPr>
        <w:spacing w:after="0"/>
        <w:jc w:val="both"/>
        <w:rPr>
          <w:rFonts w:asciiTheme="majorBidi" w:hAnsiTheme="majorBidi" w:cstheme="majorBidi"/>
          <w:sz w:val="20"/>
          <w:szCs w:val="20"/>
        </w:rPr>
      </w:pPr>
    </w:p>
    <w:p w14:paraId="0933FCD0" w14:textId="7BB2A976" w:rsidR="00F819CA" w:rsidRPr="0068643B" w:rsidRDefault="00F819CA" w:rsidP="000E4C1E">
      <w:pPr>
        <w:spacing w:after="0"/>
        <w:jc w:val="both"/>
        <w:rPr>
          <w:rFonts w:asciiTheme="majorBidi" w:hAnsiTheme="majorBidi" w:cstheme="majorBidi"/>
          <w:b/>
          <w:bCs/>
          <w:sz w:val="20"/>
          <w:szCs w:val="20"/>
        </w:rPr>
      </w:pPr>
      <w:r w:rsidRPr="0068643B">
        <w:rPr>
          <w:rFonts w:asciiTheme="majorBidi" w:hAnsiTheme="majorBidi" w:cstheme="majorBidi"/>
          <w:b/>
          <w:bCs/>
          <w:sz w:val="20"/>
          <w:szCs w:val="20"/>
        </w:rPr>
        <w:t>Introduction</w:t>
      </w:r>
    </w:p>
    <w:p w14:paraId="2A767887" w14:textId="77777777" w:rsidR="00C258AB" w:rsidRPr="0068643B" w:rsidRDefault="00F819CA"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 xml:space="preserve">Zygomatic </w:t>
      </w:r>
      <w:r w:rsidR="002C519F" w:rsidRPr="0068643B">
        <w:rPr>
          <w:rFonts w:asciiTheme="majorBidi" w:hAnsiTheme="majorBidi" w:cstheme="majorBidi"/>
          <w:bCs/>
          <w:sz w:val="20"/>
          <w:szCs w:val="20"/>
        </w:rPr>
        <w:t xml:space="preserve">(or cheek bone), </w:t>
      </w:r>
      <w:r w:rsidRPr="0068643B">
        <w:rPr>
          <w:rFonts w:asciiTheme="majorBidi" w:hAnsiTheme="majorBidi" w:cstheme="majorBidi"/>
          <w:bCs/>
          <w:sz w:val="20"/>
          <w:szCs w:val="20"/>
        </w:rPr>
        <w:t xml:space="preserve">a malar bone that </w:t>
      </w:r>
      <w:proofErr w:type="gramStart"/>
      <w:r w:rsidRPr="0068643B">
        <w:rPr>
          <w:rFonts w:asciiTheme="majorBidi" w:hAnsiTheme="majorBidi" w:cstheme="majorBidi"/>
          <w:bCs/>
          <w:sz w:val="20"/>
          <w:szCs w:val="20"/>
        </w:rPr>
        <w:t>give</w:t>
      </w:r>
      <w:proofErr w:type="gramEnd"/>
      <w:r w:rsidRPr="0068643B">
        <w:rPr>
          <w:rFonts w:asciiTheme="majorBidi" w:hAnsiTheme="majorBidi" w:cstheme="majorBidi"/>
          <w:bCs/>
          <w:sz w:val="20"/>
          <w:szCs w:val="20"/>
        </w:rPr>
        <w:t xml:space="preserve"> esthetic</w:t>
      </w:r>
      <w:r w:rsidR="009A1BB8" w:rsidRPr="0068643B">
        <w:rPr>
          <w:rFonts w:asciiTheme="majorBidi" w:hAnsiTheme="majorBidi" w:cstheme="majorBidi"/>
          <w:bCs/>
          <w:sz w:val="20"/>
          <w:szCs w:val="20"/>
        </w:rPr>
        <w:t xml:space="preserve"> shape</w:t>
      </w:r>
      <w:r w:rsidR="002C519F" w:rsidRPr="0068643B">
        <w:rPr>
          <w:rFonts w:asciiTheme="majorBidi" w:hAnsiTheme="majorBidi" w:cstheme="majorBidi"/>
          <w:bCs/>
          <w:sz w:val="20"/>
          <w:szCs w:val="20"/>
        </w:rPr>
        <w:t xml:space="preserve"> to the face</w:t>
      </w:r>
      <w:r w:rsidRPr="0068643B">
        <w:rPr>
          <w:rFonts w:asciiTheme="majorBidi" w:hAnsiTheme="majorBidi" w:cstheme="majorBidi"/>
          <w:bCs/>
          <w:sz w:val="20"/>
          <w:szCs w:val="20"/>
        </w:rPr>
        <w:t xml:space="preserve"> consist</w:t>
      </w:r>
      <w:r w:rsidR="002C519F" w:rsidRPr="0068643B">
        <w:rPr>
          <w:rFonts w:asciiTheme="majorBidi" w:hAnsiTheme="majorBidi" w:cstheme="majorBidi"/>
          <w:bCs/>
          <w:sz w:val="20"/>
          <w:szCs w:val="20"/>
        </w:rPr>
        <w:t>s</w:t>
      </w:r>
      <w:r w:rsidRPr="0068643B">
        <w:rPr>
          <w:rFonts w:asciiTheme="majorBidi" w:hAnsiTheme="majorBidi" w:cstheme="majorBidi"/>
          <w:bCs/>
          <w:sz w:val="20"/>
          <w:szCs w:val="20"/>
        </w:rPr>
        <w:t xml:space="preserve"> of four process that articulate with other facial bones</w:t>
      </w:r>
      <w:r w:rsidR="002C519F" w:rsidRPr="0068643B">
        <w:rPr>
          <w:rFonts w:asciiTheme="majorBidi" w:hAnsiTheme="majorBidi" w:cstheme="majorBidi"/>
          <w:bCs/>
          <w:sz w:val="20"/>
          <w:szCs w:val="20"/>
        </w:rPr>
        <w:t xml:space="preserve"> which </w:t>
      </w:r>
      <w:r w:rsidR="00D07B0B" w:rsidRPr="0068643B">
        <w:rPr>
          <w:rFonts w:asciiTheme="majorBidi" w:hAnsiTheme="majorBidi" w:cstheme="majorBidi"/>
          <w:bCs/>
          <w:sz w:val="20"/>
          <w:szCs w:val="20"/>
        </w:rPr>
        <w:t>articulate</w:t>
      </w:r>
      <w:r w:rsidR="002C519F" w:rsidRPr="0068643B">
        <w:rPr>
          <w:rFonts w:asciiTheme="majorBidi" w:hAnsiTheme="majorBidi" w:cstheme="majorBidi"/>
          <w:bCs/>
          <w:sz w:val="20"/>
          <w:szCs w:val="20"/>
        </w:rPr>
        <w:t>s</w:t>
      </w:r>
      <w:r w:rsidR="00D07B0B" w:rsidRPr="0068643B">
        <w:rPr>
          <w:rFonts w:asciiTheme="majorBidi" w:hAnsiTheme="majorBidi" w:cstheme="majorBidi"/>
          <w:bCs/>
          <w:sz w:val="20"/>
          <w:szCs w:val="20"/>
        </w:rPr>
        <w:t xml:space="preserve"> with</w:t>
      </w:r>
      <w:r w:rsidRPr="0068643B">
        <w:rPr>
          <w:rFonts w:asciiTheme="majorBidi" w:hAnsiTheme="majorBidi" w:cstheme="majorBidi"/>
          <w:bCs/>
          <w:sz w:val="20"/>
          <w:szCs w:val="20"/>
        </w:rPr>
        <w:t xml:space="preserve"> </w:t>
      </w:r>
      <w:r w:rsidR="00D07B0B" w:rsidRPr="0068643B">
        <w:rPr>
          <w:rFonts w:asciiTheme="majorBidi" w:hAnsiTheme="majorBidi" w:cstheme="majorBidi"/>
          <w:bCs/>
          <w:sz w:val="20"/>
          <w:szCs w:val="20"/>
        </w:rPr>
        <w:t xml:space="preserve">zygomatic process of frontal bone at the </w:t>
      </w:r>
      <w:proofErr w:type="spellStart"/>
      <w:r w:rsidR="00D07B0B" w:rsidRPr="0068643B">
        <w:rPr>
          <w:rFonts w:asciiTheme="majorBidi" w:hAnsiTheme="majorBidi" w:cstheme="majorBidi"/>
          <w:bCs/>
          <w:sz w:val="20"/>
          <w:szCs w:val="20"/>
        </w:rPr>
        <w:t>fronto</w:t>
      </w:r>
      <w:proofErr w:type="spellEnd"/>
      <w:r w:rsidR="00D07B0B" w:rsidRPr="0068643B">
        <w:rPr>
          <w:rFonts w:asciiTheme="majorBidi" w:hAnsiTheme="majorBidi" w:cstheme="majorBidi"/>
          <w:bCs/>
          <w:sz w:val="20"/>
          <w:szCs w:val="20"/>
        </w:rPr>
        <w:t>-zygomatic suture area</w:t>
      </w:r>
      <w:r w:rsidR="002C519F" w:rsidRPr="0068643B">
        <w:rPr>
          <w:rFonts w:asciiTheme="majorBidi" w:hAnsiTheme="majorBidi" w:cstheme="majorBidi"/>
          <w:bCs/>
          <w:sz w:val="20"/>
          <w:szCs w:val="20"/>
        </w:rPr>
        <w:t>. I</w:t>
      </w:r>
      <w:r w:rsidR="00D07B0B" w:rsidRPr="0068643B">
        <w:rPr>
          <w:rFonts w:asciiTheme="majorBidi" w:hAnsiTheme="majorBidi" w:cstheme="majorBidi"/>
          <w:bCs/>
          <w:sz w:val="20"/>
          <w:szCs w:val="20"/>
        </w:rPr>
        <w:t xml:space="preserve">t also </w:t>
      </w:r>
      <w:proofErr w:type="gramStart"/>
      <w:r w:rsidR="00D07B0B" w:rsidRPr="0068643B">
        <w:rPr>
          <w:rFonts w:asciiTheme="majorBidi" w:hAnsiTheme="majorBidi" w:cstheme="majorBidi"/>
          <w:bCs/>
          <w:sz w:val="20"/>
          <w:szCs w:val="20"/>
        </w:rPr>
        <w:t>articulate</w:t>
      </w:r>
      <w:proofErr w:type="gramEnd"/>
      <w:r w:rsidR="00D07B0B" w:rsidRPr="0068643B">
        <w:rPr>
          <w:rFonts w:asciiTheme="majorBidi" w:hAnsiTheme="majorBidi" w:cstheme="majorBidi"/>
          <w:bCs/>
          <w:sz w:val="20"/>
          <w:szCs w:val="20"/>
        </w:rPr>
        <w:t xml:space="preserve"> with zygomatic process of maxilla at the </w:t>
      </w:r>
      <w:proofErr w:type="spellStart"/>
      <w:r w:rsidR="00D07B0B" w:rsidRPr="0068643B">
        <w:rPr>
          <w:rFonts w:asciiTheme="majorBidi" w:hAnsiTheme="majorBidi" w:cstheme="majorBidi"/>
          <w:bCs/>
          <w:sz w:val="20"/>
          <w:szCs w:val="20"/>
        </w:rPr>
        <w:t>zygomatico</w:t>
      </w:r>
      <w:proofErr w:type="spellEnd"/>
      <w:r w:rsidR="00D07B0B" w:rsidRPr="0068643B">
        <w:rPr>
          <w:rFonts w:asciiTheme="majorBidi" w:hAnsiTheme="majorBidi" w:cstheme="majorBidi"/>
          <w:bCs/>
          <w:sz w:val="20"/>
          <w:szCs w:val="20"/>
        </w:rPr>
        <w:t xml:space="preserve"> maxillary suture area while its articulation with zygomatic process of temporal bone together with it form the zygomatic arch. Zygomatic bone forms a large portion of the orbit and together with the sphenoid bone, forms part of the orbital </w:t>
      </w:r>
      <w:proofErr w:type="gramStart"/>
      <w:r w:rsidR="00D07B0B" w:rsidRPr="0068643B">
        <w:rPr>
          <w:rFonts w:asciiTheme="majorBidi" w:hAnsiTheme="majorBidi" w:cstheme="majorBidi"/>
          <w:bCs/>
          <w:sz w:val="20"/>
          <w:szCs w:val="20"/>
        </w:rPr>
        <w:t>floor</w:t>
      </w:r>
      <w:r w:rsidR="003171C6" w:rsidRPr="0068643B">
        <w:rPr>
          <w:rFonts w:asciiTheme="majorBidi" w:hAnsiTheme="majorBidi" w:cstheme="majorBidi"/>
          <w:bCs/>
          <w:sz w:val="20"/>
          <w:szCs w:val="20"/>
        </w:rPr>
        <w:t xml:space="preserve"> ,</w:t>
      </w:r>
      <w:proofErr w:type="gramEnd"/>
      <w:r w:rsidR="003171C6" w:rsidRPr="0068643B">
        <w:rPr>
          <w:rFonts w:asciiTheme="majorBidi" w:hAnsiTheme="majorBidi" w:cstheme="majorBidi"/>
          <w:bCs/>
          <w:sz w:val="20"/>
          <w:szCs w:val="20"/>
        </w:rPr>
        <w:t xml:space="preserve"> </w:t>
      </w:r>
      <w:proofErr w:type="gramStart"/>
      <w:r w:rsidR="003171C6" w:rsidRPr="0068643B">
        <w:rPr>
          <w:rFonts w:asciiTheme="majorBidi" w:hAnsiTheme="majorBidi" w:cstheme="majorBidi"/>
          <w:bCs/>
          <w:sz w:val="20"/>
          <w:szCs w:val="20"/>
        </w:rPr>
        <w:t>because of</w:t>
      </w:r>
      <w:proofErr w:type="gramEnd"/>
      <w:r w:rsidR="003171C6" w:rsidRPr="0068643B">
        <w:rPr>
          <w:rFonts w:asciiTheme="majorBidi" w:hAnsiTheme="majorBidi" w:cstheme="majorBidi"/>
          <w:bCs/>
          <w:sz w:val="20"/>
          <w:szCs w:val="20"/>
        </w:rPr>
        <w:t xml:space="preserve"> the three process of zygomatic bone are involved in the fracture </w:t>
      </w:r>
      <w:r w:rsidR="002C519F" w:rsidRPr="0068643B">
        <w:rPr>
          <w:rFonts w:asciiTheme="majorBidi" w:hAnsiTheme="majorBidi" w:cstheme="majorBidi"/>
          <w:bCs/>
          <w:sz w:val="20"/>
          <w:szCs w:val="20"/>
        </w:rPr>
        <w:t>which</w:t>
      </w:r>
      <w:r w:rsidR="003171C6" w:rsidRPr="0068643B">
        <w:rPr>
          <w:rFonts w:asciiTheme="majorBidi" w:hAnsiTheme="majorBidi" w:cstheme="majorBidi"/>
          <w:bCs/>
          <w:sz w:val="20"/>
          <w:szCs w:val="20"/>
        </w:rPr>
        <w:t xml:space="preserve"> are often described as </w:t>
      </w:r>
      <w:proofErr w:type="spellStart"/>
      <w:r w:rsidR="003171C6" w:rsidRPr="0068643B">
        <w:rPr>
          <w:rFonts w:asciiTheme="majorBidi" w:hAnsiTheme="majorBidi" w:cstheme="majorBidi"/>
          <w:bCs/>
          <w:sz w:val="20"/>
          <w:szCs w:val="20"/>
        </w:rPr>
        <w:t>tripoid</w:t>
      </w:r>
      <w:proofErr w:type="spellEnd"/>
      <w:r w:rsidR="003171C6" w:rsidRPr="0068643B">
        <w:rPr>
          <w:rFonts w:asciiTheme="majorBidi" w:hAnsiTheme="majorBidi" w:cstheme="majorBidi"/>
          <w:bCs/>
          <w:sz w:val="20"/>
          <w:szCs w:val="20"/>
        </w:rPr>
        <w:t xml:space="preserve"> fr</w:t>
      </w:r>
      <w:r w:rsidR="0057064A" w:rsidRPr="0068643B">
        <w:rPr>
          <w:rFonts w:asciiTheme="majorBidi" w:hAnsiTheme="majorBidi" w:cstheme="majorBidi"/>
          <w:bCs/>
          <w:sz w:val="20"/>
          <w:szCs w:val="20"/>
        </w:rPr>
        <w:t xml:space="preserve">actures. </w:t>
      </w:r>
      <w:r w:rsidR="004217B9" w:rsidRPr="0068643B">
        <w:rPr>
          <w:rFonts w:asciiTheme="majorBidi" w:hAnsiTheme="majorBidi" w:cstheme="majorBidi"/>
          <w:bCs/>
          <w:sz w:val="20"/>
          <w:szCs w:val="20"/>
        </w:rPr>
        <w:t xml:space="preserve">Some clinician describe it as </w:t>
      </w:r>
      <w:proofErr w:type="spellStart"/>
      <w:r w:rsidR="004217B9" w:rsidRPr="0068643B">
        <w:rPr>
          <w:rFonts w:asciiTheme="majorBidi" w:hAnsiTheme="majorBidi" w:cstheme="majorBidi"/>
          <w:bCs/>
          <w:sz w:val="20"/>
          <w:szCs w:val="20"/>
        </w:rPr>
        <w:t>quadripoid</w:t>
      </w:r>
      <w:proofErr w:type="spellEnd"/>
      <w:r w:rsidR="004217B9" w:rsidRPr="0068643B">
        <w:rPr>
          <w:rFonts w:asciiTheme="majorBidi" w:hAnsiTheme="majorBidi" w:cstheme="majorBidi"/>
          <w:bCs/>
          <w:sz w:val="20"/>
          <w:szCs w:val="20"/>
        </w:rPr>
        <w:t xml:space="preserve"> fractures, a</w:t>
      </w:r>
      <w:r w:rsidR="0057064A" w:rsidRPr="0068643B">
        <w:rPr>
          <w:rFonts w:asciiTheme="majorBidi" w:hAnsiTheme="majorBidi" w:cstheme="majorBidi"/>
          <w:bCs/>
          <w:sz w:val="20"/>
          <w:szCs w:val="20"/>
        </w:rPr>
        <w:t>s the fourth process,</w:t>
      </w:r>
      <w:r w:rsidR="002C519F" w:rsidRPr="0068643B">
        <w:rPr>
          <w:rFonts w:asciiTheme="majorBidi" w:hAnsiTheme="majorBidi" w:cstheme="majorBidi"/>
          <w:bCs/>
          <w:sz w:val="20"/>
          <w:szCs w:val="20"/>
        </w:rPr>
        <w:t xml:space="preserve"> </w:t>
      </w:r>
      <w:r w:rsidR="004217B9" w:rsidRPr="0068643B">
        <w:rPr>
          <w:rFonts w:asciiTheme="majorBidi" w:hAnsiTheme="majorBidi" w:cstheme="majorBidi"/>
          <w:bCs/>
          <w:sz w:val="20"/>
          <w:szCs w:val="20"/>
        </w:rPr>
        <w:t xml:space="preserve">where </w:t>
      </w:r>
      <w:r w:rsidR="003171C6" w:rsidRPr="0068643B">
        <w:rPr>
          <w:rFonts w:asciiTheme="majorBidi" w:hAnsiTheme="majorBidi" w:cstheme="majorBidi"/>
          <w:bCs/>
          <w:sz w:val="20"/>
          <w:szCs w:val="20"/>
        </w:rPr>
        <w:t>the orbital process is also involved</w:t>
      </w:r>
      <w:r w:rsidR="00E744D5" w:rsidRPr="0068643B">
        <w:rPr>
          <w:rFonts w:asciiTheme="majorBidi" w:hAnsiTheme="majorBidi" w:cstheme="majorBidi"/>
          <w:bCs/>
          <w:sz w:val="20"/>
          <w:szCs w:val="20"/>
        </w:rPr>
        <w:t>.</w:t>
      </w:r>
      <w:r w:rsidR="00D07B0B" w:rsidRPr="0068643B">
        <w:rPr>
          <w:rFonts w:asciiTheme="majorBidi" w:hAnsiTheme="majorBidi" w:cstheme="majorBidi"/>
          <w:bCs/>
          <w:sz w:val="20"/>
          <w:szCs w:val="20"/>
          <w:vertAlign w:val="superscript"/>
        </w:rPr>
        <w:t>(</w:t>
      </w:r>
      <w:r w:rsidR="000051EB" w:rsidRPr="0068643B">
        <w:rPr>
          <w:rFonts w:asciiTheme="majorBidi" w:hAnsiTheme="majorBidi" w:cstheme="majorBidi"/>
          <w:bCs/>
          <w:sz w:val="20"/>
          <w:szCs w:val="20"/>
          <w:vertAlign w:val="superscript"/>
        </w:rPr>
        <w:t>1)</w:t>
      </w:r>
      <w:r w:rsidR="002C519F" w:rsidRPr="0068643B">
        <w:rPr>
          <w:rFonts w:asciiTheme="majorBidi" w:hAnsiTheme="majorBidi" w:cstheme="majorBidi"/>
          <w:bCs/>
          <w:sz w:val="20"/>
          <w:szCs w:val="20"/>
        </w:rPr>
        <w:t xml:space="preserve"> </w:t>
      </w:r>
      <w:r w:rsidR="00CB56AF" w:rsidRPr="0068643B">
        <w:rPr>
          <w:rFonts w:asciiTheme="majorBidi" w:hAnsiTheme="majorBidi" w:cstheme="majorBidi"/>
          <w:bCs/>
          <w:sz w:val="20"/>
          <w:szCs w:val="20"/>
        </w:rPr>
        <w:t xml:space="preserve">The </w:t>
      </w:r>
      <w:r w:rsidR="00967172" w:rsidRPr="0068643B">
        <w:rPr>
          <w:rFonts w:asciiTheme="majorBidi" w:hAnsiTheme="majorBidi" w:cstheme="majorBidi"/>
          <w:bCs/>
          <w:sz w:val="20"/>
          <w:szCs w:val="20"/>
        </w:rPr>
        <w:t>etiology for fracture</w:t>
      </w:r>
      <w:r w:rsidR="002C519F" w:rsidRPr="0068643B">
        <w:rPr>
          <w:rFonts w:asciiTheme="majorBidi" w:hAnsiTheme="majorBidi" w:cstheme="majorBidi"/>
          <w:bCs/>
          <w:sz w:val="20"/>
          <w:szCs w:val="20"/>
        </w:rPr>
        <w:t>d</w:t>
      </w:r>
      <w:r w:rsidR="00967172" w:rsidRPr="0068643B">
        <w:rPr>
          <w:rFonts w:asciiTheme="majorBidi" w:hAnsiTheme="majorBidi" w:cstheme="majorBidi"/>
          <w:bCs/>
          <w:sz w:val="20"/>
          <w:szCs w:val="20"/>
        </w:rPr>
        <w:t xml:space="preserve"> zygoma</w:t>
      </w:r>
      <w:r w:rsidR="009A1BB8" w:rsidRPr="0068643B">
        <w:rPr>
          <w:rFonts w:asciiTheme="majorBidi" w:hAnsiTheme="majorBidi" w:cstheme="majorBidi"/>
          <w:bCs/>
          <w:sz w:val="20"/>
          <w:szCs w:val="20"/>
        </w:rPr>
        <w:t xml:space="preserve"> could be due to </w:t>
      </w:r>
      <w:r w:rsidR="00CB56AF" w:rsidRPr="0068643B">
        <w:rPr>
          <w:rFonts w:asciiTheme="majorBidi" w:hAnsiTheme="majorBidi" w:cstheme="majorBidi"/>
          <w:bCs/>
          <w:sz w:val="20"/>
          <w:szCs w:val="20"/>
        </w:rPr>
        <w:t>road traffic accidents, violent ass</w:t>
      </w:r>
      <w:r w:rsidR="002C519F" w:rsidRPr="0068643B">
        <w:rPr>
          <w:rFonts w:asciiTheme="majorBidi" w:hAnsiTheme="majorBidi" w:cstheme="majorBidi"/>
          <w:bCs/>
          <w:sz w:val="20"/>
          <w:szCs w:val="20"/>
        </w:rPr>
        <w:t>a</w:t>
      </w:r>
      <w:r w:rsidR="00CB56AF" w:rsidRPr="0068643B">
        <w:rPr>
          <w:rFonts w:asciiTheme="majorBidi" w:hAnsiTheme="majorBidi" w:cstheme="majorBidi"/>
          <w:bCs/>
          <w:sz w:val="20"/>
          <w:szCs w:val="20"/>
        </w:rPr>
        <w:t>ults, falls, war injuries and sports.</w:t>
      </w:r>
      <w:r w:rsidR="00CB56AF" w:rsidRPr="0068643B">
        <w:rPr>
          <w:rFonts w:asciiTheme="majorBidi" w:hAnsiTheme="majorBidi" w:cstheme="majorBidi"/>
          <w:bCs/>
          <w:sz w:val="20"/>
          <w:szCs w:val="20"/>
          <w:vertAlign w:val="superscript"/>
        </w:rPr>
        <w:t>(2)</w:t>
      </w:r>
      <w:r w:rsidR="002C519F" w:rsidRPr="0068643B">
        <w:rPr>
          <w:rFonts w:asciiTheme="majorBidi" w:hAnsiTheme="majorBidi" w:cstheme="majorBidi"/>
          <w:bCs/>
          <w:color w:val="FF0000"/>
          <w:sz w:val="20"/>
          <w:szCs w:val="20"/>
        </w:rPr>
        <w:t xml:space="preserve"> </w:t>
      </w:r>
      <w:r w:rsidR="00F37FAF" w:rsidRPr="0068643B">
        <w:rPr>
          <w:rFonts w:asciiTheme="majorBidi" w:hAnsiTheme="majorBidi" w:cstheme="majorBidi"/>
          <w:bCs/>
          <w:sz w:val="20"/>
          <w:szCs w:val="20"/>
        </w:rPr>
        <w:t xml:space="preserve">Clinical presentation of zygomatic bone fractures are </w:t>
      </w:r>
      <w:r w:rsidR="00110AAB" w:rsidRPr="0068643B">
        <w:rPr>
          <w:rFonts w:asciiTheme="majorBidi" w:hAnsiTheme="majorBidi" w:cstheme="majorBidi"/>
          <w:bCs/>
          <w:sz w:val="20"/>
          <w:szCs w:val="20"/>
        </w:rPr>
        <w:t xml:space="preserve">either </w:t>
      </w:r>
      <w:r w:rsidR="00F37FAF" w:rsidRPr="0068643B">
        <w:rPr>
          <w:rFonts w:asciiTheme="majorBidi" w:hAnsiTheme="majorBidi" w:cstheme="majorBidi"/>
          <w:bCs/>
          <w:sz w:val="20"/>
          <w:szCs w:val="20"/>
        </w:rPr>
        <w:t xml:space="preserve">diplopia, </w:t>
      </w:r>
      <w:proofErr w:type="spellStart"/>
      <w:r w:rsidR="00F37FAF" w:rsidRPr="0068643B">
        <w:rPr>
          <w:rFonts w:asciiTheme="majorBidi" w:hAnsiTheme="majorBidi" w:cstheme="majorBidi"/>
          <w:bCs/>
          <w:sz w:val="20"/>
          <w:szCs w:val="20"/>
        </w:rPr>
        <w:t>enophthalamus</w:t>
      </w:r>
      <w:proofErr w:type="spellEnd"/>
      <w:r w:rsidR="00F37FAF" w:rsidRPr="0068643B">
        <w:rPr>
          <w:rFonts w:asciiTheme="majorBidi" w:hAnsiTheme="majorBidi" w:cstheme="majorBidi"/>
          <w:bCs/>
          <w:sz w:val="20"/>
          <w:szCs w:val="20"/>
        </w:rPr>
        <w:t xml:space="preserve">, </w:t>
      </w:r>
      <w:proofErr w:type="spellStart"/>
      <w:r w:rsidR="00F37FAF" w:rsidRPr="0068643B">
        <w:rPr>
          <w:rFonts w:asciiTheme="majorBidi" w:hAnsiTheme="majorBidi" w:cstheme="majorBidi"/>
          <w:bCs/>
          <w:sz w:val="20"/>
          <w:szCs w:val="20"/>
        </w:rPr>
        <w:t>subconjectival</w:t>
      </w:r>
      <w:proofErr w:type="spellEnd"/>
      <w:r w:rsidR="00F37FAF" w:rsidRPr="0068643B">
        <w:rPr>
          <w:rFonts w:asciiTheme="majorBidi" w:hAnsiTheme="majorBidi" w:cstheme="majorBidi"/>
          <w:bCs/>
          <w:sz w:val="20"/>
          <w:szCs w:val="20"/>
        </w:rPr>
        <w:t xml:space="preserve"> hemorrhage, c</w:t>
      </w:r>
      <w:r w:rsidR="009A1BB8" w:rsidRPr="0068643B">
        <w:rPr>
          <w:rFonts w:asciiTheme="majorBidi" w:hAnsiTheme="majorBidi" w:cstheme="majorBidi"/>
          <w:bCs/>
          <w:sz w:val="20"/>
          <w:szCs w:val="20"/>
        </w:rPr>
        <w:t>i</w:t>
      </w:r>
      <w:r w:rsidR="00F37FAF" w:rsidRPr="0068643B">
        <w:rPr>
          <w:rFonts w:asciiTheme="majorBidi" w:hAnsiTheme="majorBidi" w:cstheme="majorBidi"/>
          <w:bCs/>
          <w:sz w:val="20"/>
          <w:szCs w:val="20"/>
        </w:rPr>
        <w:t xml:space="preserve">rcumorbital ecchymosis, </w:t>
      </w:r>
      <w:proofErr w:type="spellStart"/>
      <w:r w:rsidR="00F37FAF" w:rsidRPr="0068643B">
        <w:rPr>
          <w:rFonts w:asciiTheme="majorBidi" w:hAnsiTheme="majorBidi" w:cstheme="majorBidi"/>
          <w:bCs/>
          <w:sz w:val="20"/>
          <w:szCs w:val="20"/>
        </w:rPr>
        <w:t>extraoccular</w:t>
      </w:r>
      <w:proofErr w:type="spellEnd"/>
      <w:r w:rsidR="00F37FAF" w:rsidRPr="0068643B">
        <w:rPr>
          <w:rFonts w:asciiTheme="majorBidi" w:hAnsiTheme="majorBidi" w:cstheme="majorBidi"/>
          <w:bCs/>
          <w:sz w:val="20"/>
          <w:szCs w:val="20"/>
        </w:rPr>
        <w:t xml:space="preserve"> </w:t>
      </w:r>
      <w:proofErr w:type="spellStart"/>
      <w:r w:rsidR="00F37FAF" w:rsidRPr="0068643B">
        <w:rPr>
          <w:rFonts w:asciiTheme="majorBidi" w:hAnsiTheme="majorBidi" w:cstheme="majorBidi"/>
          <w:bCs/>
          <w:sz w:val="20"/>
          <w:szCs w:val="20"/>
        </w:rPr>
        <w:t>mascule</w:t>
      </w:r>
      <w:proofErr w:type="spellEnd"/>
      <w:r w:rsidR="00F37FAF" w:rsidRPr="0068643B">
        <w:rPr>
          <w:rFonts w:asciiTheme="majorBidi" w:hAnsiTheme="majorBidi" w:cstheme="majorBidi"/>
          <w:bCs/>
          <w:sz w:val="20"/>
          <w:szCs w:val="20"/>
        </w:rPr>
        <w:t xml:space="preserve"> entrapment, </w:t>
      </w:r>
      <w:r w:rsidR="0074506B" w:rsidRPr="0068643B">
        <w:rPr>
          <w:rFonts w:asciiTheme="majorBidi" w:hAnsiTheme="majorBidi" w:cstheme="majorBidi"/>
          <w:bCs/>
          <w:sz w:val="20"/>
          <w:szCs w:val="20"/>
        </w:rPr>
        <w:t>cosmetic</w:t>
      </w:r>
      <w:r w:rsidR="00F37FAF" w:rsidRPr="0068643B">
        <w:rPr>
          <w:rFonts w:asciiTheme="majorBidi" w:hAnsiTheme="majorBidi" w:cstheme="majorBidi"/>
          <w:bCs/>
          <w:sz w:val="20"/>
          <w:szCs w:val="20"/>
        </w:rPr>
        <w:t xml:space="preserve"> deformity, malocclusion, facial widening, depression of malar eminence, neurosensory disturbance of the infraorbital nerve </w:t>
      </w:r>
      <w:r w:rsidR="00110AAB" w:rsidRPr="0068643B">
        <w:rPr>
          <w:rFonts w:asciiTheme="majorBidi" w:hAnsiTheme="majorBidi" w:cstheme="majorBidi"/>
          <w:bCs/>
          <w:sz w:val="20"/>
          <w:szCs w:val="20"/>
        </w:rPr>
        <w:t>or/</w:t>
      </w:r>
      <w:r w:rsidR="00F37FAF" w:rsidRPr="0068643B">
        <w:rPr>
          <w:rFonts w:asciiTheme="majorBidi" w:hAnsiTheme="majorBidi" w:cstheme="majorBidi"/>
          <w:bCs/>
          <w:sz w:val="20"/>
          <w:szCs w:val="20"/>
        </w:rPr>
        <w:t>and limitation of mouth</w:t>
      </w:r>
      <w:r w:rsidR="0074506B" w:rsidRPr="0068643B">
        <w:rPr>
          <w:rFonts w:asciiTheme="majorBidi" w:hAnsiTheme="majorBidi" w:cstheme="majorBidi"/>
          <w:bCs/>
          <w:sz w:val="20"/>
          <w:szCs w:val="20"/>
        </w:rPr>
        <w:t xml:space="preserve"> </w:t>
      </w:r>
      <w:r w:rsidR="00F37FAF" w:rsidRPr="0068643B">
        <w:rPr>
          <w:rFonts w:asciiTheme="majorBidi" w:hAnsiTheme="majorBidi" w:cstheme="majorBidi"/>
          <w:bCs/>
          <w:sz w:val="20"/>
          <w:szCs w:val="20"/>
        </w:rPr>
        <w:t>opening.</w:t>
      </w:r>
      <w:r w:rsidR="009D1245" w:rsidRPr="0068643B">
        <w:rPr>
          <w:rFonts w:asciiTheme="majorBidi" w:hAnsiTheme="majorBidi" w:cstheme="majorBidi"/>
          <w:bCs/>
          <w:sz w:val="20"/>
          <w:szCs w:val="20"/>
          <w:vertAlign w:val="superscript"/>
        </w:rPr>
        <w:t>(</w:t>
      </w:r>
      <w:r w:rsidR="00967172" w:rsidRPr="0068643B">
        <w:rPr>
          <w:rFonts w:asciiTheme="majorBidi" w:hAnsiTheme="majorBidi" w:cstheme="majorBidi"/>
          <w:bCs/>
          <w:sz w:val="20"/>
          <w:szCs w:val="20"/>
          <w:vertAlign w:val="superscript"/>
        </w:rPr>
        <w:t>3</w:t>
      </w:r>
      <w:r w:rsidR="009D1245" w:rsidRPr="0068643B">
        <w:rPr>
          <w:rFonts w:asciiTheme="majorBidi" w:hAnsiTheme="majorBidi" w:cstheme="majorBidi"/>
          <w:bCs/>
          <w:sz w:val="20"/>
          <w:szCs w:val="20"/>
          <w:vertAlign w:val="superscript"/>
        </w:rPr>
        <w:t>)</w:t>
      </w:r>
      <w:r w:rsidR="00110AAB" w:rsidRPr="0068643B">
        <w:rPr>
          <w:rFonts w:asciiTheme="majorBidi" w:hAnsiTheme="majorBidi" w:cstheme="majorBidi"/>
          <w:bCs/>
          <w:color w:val="FF0000"/>
          <w:sz w:val="20"/>
          <w:szCs w:val="20"/>
        </w:rPr>
        <w:t xml:space="preserve"> </w:t>
      </w:r>
      <w:r w:rsidR="002C519F" w:rsidRPr="0068643B">
        <w:rPr>
          <w:rFonts w:asciiTheme="majorBidi" w:hAnsiTheme="majorBidi" w:cstheme="majorBidi"/>
          <w:bCs/>
          <w:sz w:val="20"/>
          <w:szCs w:val="20"/>
        </w:rPr>
        <w:t xml:space="preserve">Eight types of zygomatic complex fracture have been classified in 1968 by </w:t>
      </w:r>
      <w:r w:rsidR="00C258AB" w:rsidRPr="0068643B">
        <w:rPr>
          <w:rFonts w:asciiTheme="majorBidi" w:hAnsiTheme="majorBidi" w:cstheme="majorBidi"/>
          <w:bCs/>
          <w:sz w:val="20"/>
          <w:szCs w:val="20"/>
        </w:rPr>
        <w:t xml:space="preserve">Rowe and </w:t>
      </w:r>
      <w:proofErr w:type="spellStart"/>
      <w:r w:rsidR="00C258AB" w:rsidRPr="0068643B">
        <w:rPr>
          <w:rFonts w:asciiTheme="majorBidi" w:hAnsiTheme="majorBidi" w:cstheme="majorBidi"/>
          <w:bCs/>
          <w:sz w:val="20"/>
          <w:szCs w:val="20"/>
        </w:rPr>
        <w:t>Killey</w:t>
      </w:r>
      <w:proofErr w:type="spellEnd"/>
      <w:r w:rsidR="00C258AB" w:rsidRPr="0068643B">
        <w:rPr>
          <w:rFonts w:asciiTheme="majorBidi" w:hAnsiTheme="majorBidi" w:cstheme="majorBidi"/>
          <w:bCs/>
          <w:sz w:val="20"/>
          <w:szCs w:val="20"/>
        </w:rPr>
        <w:t xml:space="preserve"> </w:t>
      </w:r>
      <w:r w:rsidR="002C519F" w:rsidRPr="0068643B">
        <w:rPr>
          <w:rFonts w:asciiTheme="majorBidi" w:hAnsiTheme="majorBidi" w:cstheme="majorBidi"/>
          <w:bCs/>
          <w:sz w:val="20"/>
          <w:szCs w:val="20"/>
        </w:rPr>
        <w:t>(</w:t>
      </w:r>
      <w:r w:rsidR="00C258AB" w:rsidRPr="0068643B">
        <w:rPr>
          <w:rFonts w:asciiTheme="majorBidi" w:hAnsiTheme="majorBidi" w:cstheme="majorBidi"/>
          <w:bCs/>
          <w:sz w:val="20"/>
          <w:szCs w:val="20"/>
        </w:rPr>
        <w:t>1968</w:t>
      </w:r>
      <w:r w:rsidR="002C519F" w:rsidRPr="0068643B">
        <w:rPr>
          <w:rFonts w:asciiTheme="majorBidi" w:hAnsiTheme="majorBidi" w:cstheme="majorBidi"/>
          <w:bCs/>
          <w:sz w:val="20"/>
          <w:szCs w:val="20"/>
        </w:rPr>
        <w:t>)</w:t>
      </w:r>
      <w:r w:rsidR="002C519F" w:rsidRPr="0068643B">
        <w:rPr>
          <w:rFonts w:asciiTheme="majorBidi" w:hAnsiTheme="majorBidi" w:cstheme="majorBidi"/>
          <w:bCs/>
          <w:sz w:val="20"/>
          <w:szCs w:val="20"/>
          <w:vertAlign w:val="superscript"/>
        </w:rPr>
        <w:t>(4)</w:t>
      </w:r>
      <w:r w:rsidR="002C519F" w:rsidRPr="0068643B">
        <w:rPr>
          <w:rFonts w:asciiTheme="majorBidi" w:hAnsiTheme="majorBidi" w:cstheme="majorBidi"/>
          <w:bCs/>
          <w:sz w:val="20"/>
          <w:szCs w:val="20"/>
        </w:rPr>
        <w:t>:</w:t>
      </w:r>
      <w:r w:rsidR="002C519F" w:rsidRPr="0068643B">
        <w:rPr>
          <w:rFonts w:asciiTheme="majorBidi" w:hAnsiTheme="majorBidi" w:cstheme="majorBidi"/>
          <w:bCs/>
          <w:color w:val="FF0000"/>
          <w:sz w:val="20"/>
          <w:szCs w:val="20"/>
        </w:rPr>
        <w:t xml:space="preserve"> </w:t>
      </w:r>
      <w:r w:rsidR="00C258AB" w:rsidRPr="0068643B">
        <w:rPr>
          <w:rFonts w:asciiTheme="majorBidi" w:hAnsiTheme="majorBidi" w:cstheme="majorBidi"/>
          <w:bCs/>
          <w:sz w:val="20"/>
          <w:szCs w:val="20"/>
        </w:rPr>
        <w:t>Type I: No significant displacement</w:t>
      </w:r>
      <w:r w:rsidR="002C519F" w:rsidRPr="0068643B">
        <w:rPr>
          <w:rFonts w:asciiTheme="majorBidi" w:hAnsiTheme="majorBidi" w:cstheme="majorBidi"/>
          <w:bCs/>
          <w:sz w:val="20"/>
          <w:szCs w:val="20"/>
        </w:rPr>
        <w:t xml:space="preserve">; </w:t>
      </w:r>
      <w:r w:rsidR="00C258AB" w:rsidRPr="0068643B">
        <w:rPr>
          <w:rFonts w:asciiTheme="majorBidi" w:hAnsiTheme="majorBidi" w:cstheme="majorBidi"/>
          <w:bCs/>
          <w:sz w:val="20"/>
          <w:szCs w:val="20"/>
        </w:rPr>
        <w:t>Type II: Fractures of the zygomatic arch</w:t>
      </w:r>
      <w:r w:rsidR="002C519F" w:rsidRPr="0068643B">
        <w:rPr>
          <w:rFonts w:asciiTheme="majorBidi" w:hAnsiTheme="majorBidi" w:cstheme="majorBidi"/>
          <w:bCs/>
          <w:sz w:val="20"/>
          <w:szCs w:val="20"/>
        </w:rPr>
        <w:t xml:space="preserve">; </w:t>
      </w:r>
      <w:r w:rsidR="00C258AB" w:rsidRPr="0068643B">
        <w:rPr>
          <w:rFonts w:asciiTheme="majorBidi" w:hAnsiTheme="majorBidi" w:cstheme="majorBidi"/>
          <w:bCs/>
          <w:sz w:val="20"/>
          <w:szCs w:val="20"/>
        </w:rPr>
        <w:t>Type III:</w:t>
      </w:r>
      <w:r w:rsidR="00C258AB" w:rsidRPr="0068643B">
        <w:rPr>
          <w:rFonts w:asciiTheme="majorBidi" w:hAnsiTheme="majorBidi" w:cstheme="majorBidi"/>
          <w:sz w:val="20"/>
          <w:szCs w:val="20"/>
        </w:rPr>
        <w:t xml:space="preserve"> </w:t>
      </w:r>
      <w:r w:rsidR="00C258AB" w:rsidRPr="0068643B">
        <w:rPr>
          <w:rFonts w:asciiTheme="majorBidi" w:hAnsiTheme="majorBidi" w:cstheme="majorBidi"/>
          <w:bCs/>
          <w:sz w:val="20"/>
          <w:szCs w:val="20"/>
        </w:rPr>
        <w:t>Rotation around the vertical axis</w:t>
      </w:r>
      <w:r w:rsidR="002C519F" w:rsidRPr="0068643B">
        <w:rPr>
          <w:rFonts w:asciiTheme="majorBidi" w:hAnsiTheme="majorBidi" w:cstheme="majorBidi"/>
          <w:bCs/>
          <w:sz w:val="20"/>
          <w:szCs w:val="20"/>
        </w:rPr>
        <w:t xml:space="preserve"> i.e. (a). Inward displacement; and (b). </w:t>
      </w:r>
      <w:r w:rsidR="00C258AB" w:rsidRPr="0068643B">
        <w:rPr>
          <w:rFonts w:asciiTheme="majorBidi" w:hAnsiTheme="majorBidi" w:cstheme="majorBidi"/>
          <w:bCs/>
          <w:sz w:val="20"/>
          <w:szCs w:val="20"/>
        </w:rPr>
        <w:t>Outward displacement</w:t>
      </w:r>
      <w:r w:rsidR="002C519F" w:rsidRPr="0068643B">
        <w:rPr>
          <w:rFonts w:asciiTheme="majorBidi" w:hAnsiTheme="majorBidi" w:cstheme="majorBidi"/>
          <w:bCs/>
          <w:sz w:val="20"/>
          <w:szCs w:val="20"/>
        </w:rPr>
        <w:t xml:space="preserve">; </w:t>
      </w:r>
      <w:r w:rsidR="00C258AB" w:rsidRPr="0068643B">
        <w:rPr>
          <w:rFonts w:asciiTheme="majorBidi" w:hAnsiTheme="majorBidi" w:cstheme="majorBidi"/>
          <w:bCs/>
          <w:sz w:val="20"/>
          <w:szCs w:val="20"/>
        </w:rPr>
        <w:t>Type IV: Rotation around the longitudinal axis</w:t>
      </w:r>
      <w:r w:rsidR="002C519F" w:rsidRPr="0068643B">
        <w:rPr>
          <w:rFonts w:asciiTheme="majorBidi" w:hAnsiTheme="majorBidi" w:cstheme="majorBidi"/>
          <w:bCs/>
          <w:sz w:val="20"/>
          <w:szCs w:val="20"/>
        </w:rPr>
        <w:t xml:space="preserve"> i.e. (a). </w:t>
      </w:r>
      <w:r w:rsidR="00C258AB" w:rsidRPr="0068643B">
        <w:rPr>
          <w:rFonts w:asciiTheme="majorBidi" w:hAnsiTheme="majorBidi" w:cstheme="majorBidi"/>
          <w:bCs/>
          <w:sz w:val="20"/>
          <w:szCs w:val="20"/>
        </w:rPr>
        <w:t>Medial displacement of frontal process</w:t>
      </w:r>
      <w:r w:rsidR="002C519F" w:rsidRPr="0068643B">
        <w:rPr>
          <w:rFonts w:asciiTheme="majorBidi" w:hAnsiTheme="majorBidi" w:cstheme="majorBidi"/>
          <w:bCs/>
          <w:sz w:val="20"/>
          <w:szCs w:val="20"/>
        </w:rPr>
        <w:t xml:space="preserve"> and (b). </w:t>
      </w:r>
      <w:r w:rsidR="00C258AB" w:rsidRPr="0068643B">
        <w:rPr>
          <w:rFonts w:asciiTheme="majorBidi" w:hAnsiTheme="majorBidi" w:cstheme="majorBidi"/>
          <w:bCs/>
          <w:sz w:val="20"/>
          <w:szCs w:val="20"/>
        </w:rPr>
        <w:t xml:space="preserve">Lateral displacement of frontal </w:t>
      </w:r>
      <w:proofErr w:type="gramStart"/>
      <w:r w:rsidR="00C258AB" w:rsidRPr="0068643B">
        <w:rPr>
          <w:rFonts w:asciiTheme="majorBidi" w:hAnsiTheme="majorBidi" w:cstheme="majorBidi"/>
          <w:bCs/>
          <w:sz w:val="20"/>
          <w:szCs w:val="20"/>
        </w:rPr>
        <w:t>process</w:t>
      </w:r>
      <w:r w:rsidR="002C519F" w:rsidRPr="0068643B">
        <w:rPr>
          <w:rFonts w:asciiTheme="majorBidi" w:hAnsiTheme="majorBidi" w:cstheme="majorBidi"/>
          <w:bCs/>
          <w:sz w:val="20"/>
          <w:szCs w:val="20"/>
        </w:rPr>
        <w:t>;</w:t>
      </w:r>
      <w:proofErr w:type="gramEnd"/>
      <w:r w:rsidR="002C519F" w:rsidRPr="0068643B">
        <w:rPr>
          <w:rFonts w:asciiTheme="majorBidi" w:hAnsiTheme="majorBidi" w:cstheme="majorBidi"/>
          <w:bCs/>
          <w:sz w:val="20"/>
          <w:szCs w:val="20"/>
        </w:rPr>
        <w:t xml:space="preserve"> </w:t>
      </w:r>
    </w:p>
    <w:p w14:paraId="1DFA9907" w14:textId="77777777" w:rsidR="00BB6D43" w:rsidRPr="0068643B" w:rsidRDefault="00C258AB"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 xml:space="preserve">Type V: Displacement of the complex </w:t>
      </w:r>
      <w:proofErr w:type="spellStart"/>
      <w:r w:rsidRPr="0068643B">
        <w:rPr>
          <w:rFonts w:asciiTheme="majorBidi" w:hAnsiTheme="majorBidi" w:cstheme="majorBidi"/>
          <w:bCs/>
          <w:sz w:val="20"/>
          <w:szCs w:val="20"/>
        </w:rPr>
        <w:t>en</w:t>
      </w:r>
      <w:proofErr w:type="spellEnd"/>
      <w:r w:rsidRPr="0068643B">
        <w:rPr>
          <w:rFonts w:asciiTheme="majorBidi" w:hAnsiTheme="majorBidi" w:cstheme="majorBidi"/>
          <w:bCs/>
          <w:sz w:val="20"/>
          <w:szCs w:val="20"/>
        </w:rPr>
        <w:t xml:space="preserve"> bloc</w:t>
      </w:r>
      <w:r w:rsidR="00110AAB" w:rsidRPr="0068643B">
        <w:rPr>
          <w:rFonts w:asciiTheme="majorBidi" w:hAnsiTheme="majorBidi" w:cstheme="majorBidi"/>
          <w:bCs/>
          <w:sz w:val="20"/>
          <w:szCs w:val="20"/>
        </w:rPr>
        <w:t xml:space="preserve"> </w:t>
      </w:r>
      <w:proofErr w:type="gramStart"/>
      <w:r w:rsidR="00110AAB" w:rsidRPr="0068643B">
        <w:rPr>
          <w:rFonts w:asciiTheme="majorBidi" w:hAnsiTheme="majorBidi" w:cstheme="majorBidi"/>
          <w:bCs/>
          <w:sz w:val="20"/>
          <w:szCs w:val="20"/>
        </w:rPr>
        <w:t>e.g.</w:t>
      </w:r>
      <w:proofErr w:type="gramEnd"/>
      <w:r w:rsidR="00110AAB" w:rsidRPr="0068643B">
        <w:rPr>
          <w:rFonts w:asciiTheme="majorBidi" w:hAnsiTheme="majorBidi" w:cstheme="majorBidi"/>
          <w:bCs/>
          <w:sz w:val="20"/>
          <w:szCs w:val="20"/>
        </w:rPr>
        <w:t xml:space="preserve"> </w:t>
      </w:r>
      <w:r w:rsidRPr="0068643B">
        <w:rPr>
          <w:rFonts w:asciiTheme="majorBidi" w:hAnsiTheme="majorBidi" w:cstheme="majorBidi"/>
          <w:bCs/>
          <w:sz w:val="20"/>
          <w:szCs w:val="20"/>
        </w:rPr>
        <w:t>Medial</w:t>
      </w:r>
      <w:r w:rsidR="00110AAB" w:rsidRPr="0068643B">
        <w:rPr>
          <w:rFonts w:asciiTheme="majorBidi" w:hAnsiTheme="majorBidi" w:cstheme="majorBidi"/>
          <w:bCs/>
          <w:sz w:val="20"/>
          <w:szCs w:val="20"/>
        </w:rPr>
        <w:t xml:space="preserve">, </w:t>
      </w:r>
      <w:r w:rsidRPr="0068643B">
        <w:rPr>
          <w:rFonts w:asciiTheme="majorBidi" w:hAnsiTheme="majorBidi" w:cstheme="majorBidi"/>
          <w:bCs/>
          <w:sz w:val="20"/>
          <w:szCs w:val="20"/>
        </w:rPr>
        <w:t>Inferior</w:t>
      </w:r>
      <w:r w:rsidR="00110AAB" w:rsidRPr="0068643B">
        <w:rPr>
          <w:rFonts w:asciiTheme="majorBidi" w:hAnsiTheme="majorBidi" w:cstheme="majorBidi"/>
          <w:bCs/>
          <w:sz w:val="20"/>
          <w:szCs w:val="20"/>
        </w:rPr>
        <w:t xml:space="preserve"> or </w:t>
      </w:r>
      <w:r w:rsidRPr="0068643B">
        <w:rPr>
          <w:rFonts w:asciiTheme="majorBidi" w:hAnsiTheme="majorBidi" w:cstheme="majorBidi"/>
          <w:bCs/>
          <w:sz w:val="20"/>
          <w:szCs w:val="20"/>
        </w:rPr>
        <w:t>Lateral (rare)</w:t>
      </w:r>
      <w:r w:rsidR="00110AAB" w:rsidRPr="0068643B">
        <w:rPr>
          <w:rFonts w:asciiTheme="majorBidi" w:hAnsiTheme="majorBidi" w:cstheme="majorBidi"/>
          <w:bCs/>
          <w:sz w:val="20"/>
          <w:szCs w:val="20"/>
        </w:rPr>
        <w:t xml:space="preserve">; </w:t>
      </w:r>
      <w:r w:rsidRPr="0068643B">
        <w:rPr>
          <w:rFonts w:asciiTheme="majorBidi" w:hAnsiTheme="majorBidi" w:cstheme="majorBidi"/>
          <w:bCs/>
          <w:sz w:val="20"/>
          <w:szCs w:val="20"/>
        </w:rPr>
        <w:t>Type VI: Displacement of the orbito-antral partition</w:t>
      </w:r>
      <w:r w:rsidR="00110AAB" w:rsidRPr="0068643B">
        <w:rPr>
          <w:rFonts w:asciiTheme="majorBidi" w:hAnsiTheme="majorBidi" w:cstheme="majorBidi"/>
          <w:bCs/>
          <w:sz w:val="20"/>
          <w:szCs w:val="20"/>
        </w:rPr>
        <w:t xml:space="preserve">, e.g. </w:t>
      </w:r>
      <w:r w:rsidRPr="0068643B">
        <w:rPr>
          <w:rFonts w:asciiTheme="majorBidi" w:hAnsiTheme="majorBidi" w:cstheme="majorBidi"/>
          <w:bCs/>
          <w:sz w:val="20"/>
          <w:szCs w:val="20"/>
        </w:rPr>
        <w:t>Inferior</w:t>
      </w:r>
      <w:r w:rsidR="00110AAB" w:rsidRPr="0068643B">
        <w:rPr>
          <w:rFonts w:asciiTheme="majorBidi" w:hAnsiTheme="majorBidi" w:cstheme="majorBidi"/>
          <w:bCs/>
          <w:sz w:val="20"/>
          <w:szCs w:val="20"/>
        </w:rPr>
        <w:t xml:space="preserve"> or </w:t>
      </w:r>
      <w:r w:rsidRPr="0068643B">
        <w:rPr>
          <w:rFonts w:asciiTheme="majorBidi" w:hAnsiTheme="majorBidi" w:cstheme="majorBidi"/>
          <w:bCs/>
          <w:sz w:val="20"/>
          <w:szCs w:val="20"/>
        </w:rPr>
        <w:t>Superior (rare)</w:t>
      </w:r>
      <w:r w:rsidR="00110AAB" w:rsidRPr="0068643B">
        <w:rPr>
          <w:rFonts w:asciiTheme="majorBidi" w:hAnsiTheme="majorBidi" w:cstheme="majorBidi"/>
          <w:bCs/>
          <w:sz w:val="20"/>
          <w:szCs w:val="20"/>
        </w:rPr>
        <w:t xml:space="preserve">; </w:t>
      </w:r>
      <w:r w:rsidRPr="0068643B">
        <w:rPr>
          <w:rFonts w:asciiTheme="majorBidi" w:hAnsiTheme="majorBidi" w:cstheme="majorBidi"/>
          <w:bCs/>
          <w:sz w:val="20"/>
          <w:szCs w:val="20"/>
        </w:rPr>
        <w:t>Type VII: Displacement of orbital rim segments</w:t>
      </w:r>
      <w:r w:rsidR="00110AAB" w:rsidRPr="0068643B">
        <w:rPr>
          <w:rFonts w:asciiTheme="majorBidi" w:hAnsiTheme="majorBidi" w:cstheme="majorBidi"/>
          <w:bCs/>
          <w:sz w:val="20"/>
          <w:szCs w:val="20"/>
        </w:rPr>
        <w:t xml:space="preserve">; and </w:t>
      </w:r>
      <w:r w:rsidRPr="0068643B">
        <w:rPr>
          <w:rFonts w:asciiTheme="majorBidi" w:hAnsiTheme="majorBidi" w:cstheme="majorBidi"/>
          <w:bCs/>
          <w:sz w:val="20"/>
          <w:szCs w:val="20"/>
        </w:rPr>
        <w:t>Type VIII: Complex comminuted fractures.</w:t>
      </w:r>
    </w:p>
    <w:p w14:paraId="31CD6E0C" w14:textId="77777777" w:rsidR="00E744D5" w:rsidRPr="0068643B" w:rsidRDefault="00A1344C"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In 1985 Rowe changed his 1968 classification and gave more clinical significance by dividing fractures into stable and unstable varieties</w:t>
      </w:r>
      <w:r w:rsidRPr="0068643B">
        <w:rPr>
          <w:rFonts w:asciiTheme="majorBidi" w:hAnsiTheme="majorBidi" w:cstheme="majorBidi"/>
          <w:bCs/>
          <w:sz w:val="20"/>
          <w:szCs w:val="20"/>
          <w:vertAlign w:val="superscript"/>
        </w:rPr>
        <w:t>(4)</w:t>
      </w:r>
      <w:r w:rsidR="00110AAB" w:rsidRPr="0068643B">
        <w:rPr>
          <w:rFonts w:asciiTheme="majorBidi" w:hAnsiTheme="majorBidi" w:cstheme="majorBidi"/>
          <w:bCs/>
          <w:color w:val="FF0000"/>
          <w:sz w:val="20"/>
          <w:szCs w:val="20"/>
        </w:rPr>
        <w:t xml:space="preserve"> </w:t>
      </w:r>
      <w:r w:rsidR="00110AAB" w:rsidRPr="0068643B">
        <w:rPr>
          <w:rFonts w:asciiTheme="majorBidi" w:hAnsiTheme="majorBidi" w:cstheme="majorBidi"/>
          <w:bCs/>
          <w:sz w:val="20"/>
          <w:szCs w:val="20"/>
        </w:rPr>
        <w:t>i.e.</w:t>
      </w:r>
      <w:r w:rsidR="00110AAB" w:rsidRPr="0068643B">
        <w:rPr>
          <w:rFonts w:asciiTheme="majorBidi" w:hAnsiTheme="majorBidi" w:cstheme="majorBidi"/>
          <w:bCs/>
          <w:color w:val="FF0000"/>
          <w:sz w:val="20"/>
          <w:szCs w:val="20"/>
        </w:rPr>
        <w:t xml:space="preserve"> </w:t>
      </w:r>
      <w:r w:rsidR="00E744D5" w:rsidRPr="0068643B">
        <w:rPr>
          <w:rFonts w:asciiTheme="majorBidi" w:hAnsiTheme="majorBidi" w:cstheme="majorBidi"/>
          <w:bCs/>
          <w:sz w:val="20"/>
          <w:szCs w:val="20"/>
        </w:rPr>
        <w:t>Group A: Stable fracture</w:t>
      </w:r>
      <w:r w:rsidR="00110AAB" w:rsidRPr="0068643B">
        <w:rPr>
          <w:rFonts w:asciiTheme="majorBidi" w:hAnsiTheme="majorBidi" w:cstheme="majorBidi"/>
          <w:bCs/>
          <w:sz w:val="20"/>
          <w:szCs w:val="20"/>
        </w:rPr>
        <w:t xml:space="preserve">, </w:t>
      </w:r>
      <w:r w:rsidR="00E744D5" w:rsidRPr="0068643B">
        <w:rPr>
          <w:rFonts w:asciiTheme="majorBidi" w:hAnsiTheme="majorBidi" w:cstheme="majorBidi"/>
          <w:bCs/>
          <w:sz w:val="20"/>
          <w:szCs w:val="20"/>
        </w:rPr>
        <w:t>show</w:t>
      </w:r>
      <w:r w:rsidR="00110AAB" w:rsidRPr="0068643B">
        <w:rPr>
          <w:rFonts w:asciiTheme="majorBidi" w:hAnsiTheme="majorBidi" w:cstheme="majorBidi"/>
          <w:bCs/>
          <w:sz w:val="20"/>
          <w:szCs w:val="20"/>
        </w:rPr>
        <w:t>s</w:t>
      </w:r>
      <w:r w:rsidR="00E744D5" w:rsidRPr="0068643B">
        <w:rPr>
          <w:rFonts w:asciiTheme="majorBidi" w:hAnsiTheme="majorBidi" w:cstheme="majorBidi"/>
          <w:bCs/>
          <w:sz w:val="20"/>
          <w:szCs w:val="20"/>
        </w:rPr>
        <w:t xml:space="preserve"> minimal or no displacement</w:t>
      </w:r>
      <w:r w:rsidR="00110AAB" w:rsidRPr="0068643B">
        <w:rPr>
          <w:rFonts w:asciiTheme="majorBidi" w:hAnsiTheme="majorBidi" w:cstheme="majorBidi"/>
          <w:bCs/>
          <w:sz w:val="20"/>
          <w:szCs w:val="20"/>
        </w:rPr>
        <w:t xml:space="preserve"> that require no intervention; </w:t>
      </w:r>
      <w:r w:rsidR="00E744D5" w:rsidRPr="0068643B">
        <w:rPr>
          <w:rFonts w:asciiTheme="majorBidi" w:hAnsiTheme="majorBidi" w:cstheme="majorBidi"/>
          <w:bCs/>
          <w:sz w:val="20"/>
          <w:szCs w:val="20"/>
        </w:rPr>
        <w:t>Group B: Unstable fracture</w:t>
      </w:r>
      <w:r w:rsidR="004217B9" w:rsidRPr="0068643B">
        <w:rPr>
          <w:rFonts w:asciiTheme="majorBidi" w:hAnsiTheme="majorBidi" w:cstheme="majorBidi"/>
          <w:bCs/>
          <w:sz w:val="20"/>
          <w:szCs w:val="20"/>
        </w:rPr>
        <w:t xml:space="preserve">, </w:t>
      </w:r>
      <w:r w:rsidR="00E744D5" w:rsidRPr="0068643B">
        <w:rPr>
          <w:rFonts w:asciiTheme="majorBidi" w:hAnsiTheme="majorBidi" w:cstheme="majorBidi"/>
          <w:bCs/>
          <w:sz w:val="20"/>
          <w:szCs w:val="20"/>
        </w:rPr>
        <w:t xml:space="preserve">with great displacement and disruption at the </w:t>
      </w:r>
      <w:proofErr w:type="spellStart"/>
      <w:r w:rsidR="00E744D5" w:rsidRPr="0068643B">
        <w:rPr>
          <w:rFonts w:asciiTheme="majorBidi" w:hAnsiTheme="majorBidi" w:cstheme="majorBidi"/>
          <w:bCs/>
          <w:sz w:val="20"/>
          <w:szCs w:val="20"/>
        </w:rPr>
        <w:t>fronto</w:t>
      </w:r>
      <w:proofErr w:type="spellEnd"/>
      <w:r w:rsidR="00A87F6C" w:rsidRPr="0068643B">
        <w:rPr>
          <w:rFonts w:asciiTheme="majorBidi" w:hAnsiTheme="majorBidi" w:cstheme="majorBidi"/>
          <w:bCs/>
          <w:sz w:val="20"/>
          <w:szCs w:val="20"/>
        </w:rPr>
        <w:t>-</w:t>
      </w:r>
      <w:r w:rsidR="00E744D5" w:rsidRPr="0068643B">
        <w:rPr>
          <w:rFonts w:asciiTheme="majorBidi" w:hAnsiTheme="majorBidi" w:cstheme="majorBidi"/>
          <w:bCs/>
          <w:sz w:val="20"/>
          <w:szCs w:val="20"/>
        </w:rPr>
        <w:t>zygomatic suture and comminuted fractures</w:t>
      </w:r>
      <w:r w:rsidR="004217B9" w:rsidRPr="0068643B">
        <w:rPr>
          <w:rFonts w:asciiTheme="majorBidi" w:hAnsiTheme="majorBidi" w:cstheme="majorBidi"/>
          <w:bCs/>
          <w:sz w:val="20"/>
          <w:szCs w:val="20"/>
        </w:rPr>
        <w:t xml:space="preserve"> that r</w:t>
      </w:r>
      <w:r w:rsidR="00E744D5" w:rsidRPr="0068643B">
        <w:rPr>
          <w:rFonts w:asciiTheme="majorBidi" w:hAnsiTheme="majorBidi" w:cstheme="majorBidi"/>
          <w:bCs/>
          <w:sz w:val="20"/>
          <w:szCs w:val="20"/>
        </w:rPr>
        <w:t>equire reduction as well as fixation</w:t>
      </w:r>
      <w:r w:rsidR="004217B9" w:rsidRPr="0068643B">
        <w:rPr>
          <w:rFonts w:asciiTheme="majorBidi" w:hAnsiTheme="majorBidi" w:cstheme="majorBidi"/>
          <w:bCs/>
          <w:sz w:val="20"/>
          <w:szCs w:val="20"/>
        </w:rPr>
        <w:t xml:space="preserve">; </w:t>
      </w:r>
      <w:r w:rsidR="00E744D5" w:rsidRPr="0068643B">
        <w:rPr>
          <w:rFonts w:asciiTheme="majorBidi" w:hAnsiTheme="majorBidi" w:cstheme="majorBidi"/>
          <w:bCs/>
          <w:sz w:val="20"/>
          <w:szCs w:val="20"/>
        </w:rPr>
        <w:t>Group C: Stable fracture</w:t>
      </w:r>
      <w:r w:rsidR="004217B9" w:rsidRPr="0068643B">
        <w:rPr>
          <w:rFonts w:asciiTheme="majorBidi" w:hAnsiTheme="majorBidi" w:cstheme="majorBidi"/>
          <w:bCs/>
          <w:sz w:val="20"/>
          <w:szCs w:val="20"/>
        </w:rPr>
        <w:t xml:space="preserve"> and </w:t>
      </w:r>
      <w:r w:rsidR="00E744D5" w:rsidRPr="0068643B">
        <w:rPr>
          <w:rFonts w:asciiTheme="majorBidi" w:hAnsiTheme="majorBidi" w:cstheme="majorBidi"/>
          <w:bCs/>
          <w:sz w:val="20"/>
          <w:szCs w:val="20"/>
        </w:rPr>
        <w:t xml:space="preserve">other types of zygomatic fractures, which </w:t>
      </w:r>
      <w:r w:rsidR="00F241B3" w:rsidRPr="0068643B">
        <w:rPr>
          <w:rFonts w:asciiTheme="majorBidi" w:hAnsiTheme="majorBidi" w:cstheme="majorBidi"/>
          <w:bCs/>
          <w:sz w:val="20"/>
          <w:szCs w:val="20"/>
        </w:rPr>
        <w:t>require</w:t>
      </w:r>
      <w:r w:rsidR="00E744D5" w:rsidRPr="0068643B">
        <w:rPr>
          <w:rFonts w:asciiTheme="majorBidi" w:hAnsiTheme="majorBidi" w:cstheme="majorBidi"/>
          <w:bCs/>
          <w:sz w:val="20"/>
          <w:szCs w:val="20"/>
        </w:rPr>
        <w:t xml:space="preserve"> reduction, but no fixation. </w:t>
      </w:r>
      <w:r w:rsidR="004217B9" w:rsidRPr="0068643B">
        <w:rPr>
          <w:rFonts w:asciiTheme="majorBidi" w:hAnsiTheme="majorBidi" w:cstheme="majorBidi"/>
          <w:bCs/>
          <w:sz w:val="20"/>
          <w:szCs w:val="20"/>
        </w:rPr>
        <w:t xml:space="preserve">Those </w:t>
      </w:r>
      <w:proofErr w:type="gramStart"/>
      <w:r w:rsidR="004217B9" w:rsidRPr="0068643B">
        <w:rPr>
          <w:rFonts w:asciiTheme="majorBidi" w:hAnsiTheme="majorBidi" w:cstheme="majorBidi"/>
          <w:bCs/>
          <w:sz w:val="20"/>
          <w:szCs w:val="20"/>
        </w:rPr>
        <w:t>f</w:t>
      </w:r>
      <w:r w:rsidR="00E744D5" w:rsidRPr="0068643B">
        <w:rPr>
          <w:rFonts w:asciiTheme="majorBidi" w:hAnsiTheme="majorBidi" w:cstheme="majorBidi"/>
          <w:bCs/>
          <w:sz w:val="20"/>
          <w:szCs w:val="20"/>
        </w:rPr>
        <w:t>racture</w:t>
      </w:r>
      <w:proofErr w:type="gramEnd"/>
      <w:r w:rsidR="00E744D5" w:rsidRPr="0068643B">
        <w:rPr>
          <w:rFonts w:asciiTheme="majorBidi" w:hAnsiTheme="majorBidi" w:cstheme="majorBidi"/>
          <w:bCs/>
          <w:sz w:val="20"/>
          <w:szCs w:val="20"/>
        </w:rPr>
        <w:t xml:space="preserve"> of the zygomatic arch alone not involving the orbit can be classified as </w:t>
      </w:r>
      <w:r w:rsidR="004217B9" w:rsidRPr="0068643B">
        <w:rPr>
          <w:rFonts w:asciiTheme="majorBidi" w:hAnsiTheme="majorBidi" w:cstheme="majorBidi"/>
          <w:bCs/>
          <w:sz w:val="20"/>
          <w:szCs w:val="20"/>
        </w:rPr>
        <w:t xml:space="preserve">either (a). </w:t>
      </w:r>
      <w:r w:rsidR="00E744D5" w:rsidRPr="0068643B">
        <w:rPr>
          <w:rFonts w:asciiTheme="majorBidi" w:hAnsiTheme="majorBidi" w:cstheme="majorBidi"/>
          <w:bCs/>
          <w:sz w:val="20"/>
          <w:szCs w:val="20"/>
        </w:rPr>
        <w:t>Minimum or no displacement</w:t>
      </w:r>
      <w:r w:rsidR="004217B9" w:rsidRPr="0068643B">
        <w:rPr>
          <w:rFonts w:asciiTheme="majorBidi" w:hAnsiTheme="majorBidi" w:cstheme="majorBidi"/>
          <w:bCs/>
          <w:sz w:val="20"/>
          <w:szCs w:val="20"/>
        </w:rPr>
        <w:t xml:space="preserve">; (b). </w:t>
      </w:r>
      <w:r w:rsidR="00E744D5" w:rsidRPr="0068643B">
        <w:rPr>
          <w:rFonts w:asciiTheme="majorBidi" w:hAnsiTheme="majorBidi" w:cstheme="majorBidi"/>
          <w:bCs/>
          <w:sz w:val="20"/>
          <w:szCs w:val="20"/>
        </w:rPr>
        <w:t>V</w:t>
      </w:r>
      <w:r w:rsidR="004217B9" w:rsidRPr="0068643B">
        <w:rPr>
          <w:rFonts w:asciiTheme="majorBidi" w:hAnsiTheme="majorBidi" w:cstheme="majorBidi"/>
          <w:bCs/>
          <w:sz w:val="20"/>
          <w:szCs w:val="20"/>
        </w:rPr>
        <w:t>-</w:t>
      </w:r>
      <w:r w:rsidR="00E744D5" w:rsidRPr="0068643B">
        <w:rPr>
          <w:rFonts w:asciiTheme="majorBidi" w:hAnsiTheme="majorBidi" w:cstheme="majorBidi"/>
          <w:bCs/>
          <w:sz w:val="20"/>
          <w:szCs w:val="20"/>
        </w:rPr>
        <w:t xml:space="preserve">type </w:t>
      </w:r>
      <w:proofErr w:type="spellStart"/>
      <w:r w:rsidR="00F241B3" w:rsidRPr="0068643B">
        <w:rPr>
          <w:rFonts w:asciiTheme="majorBidi" w:hAnsiTheme="majorBidi" w:cstheme="majorBidi"/>
          <w:bCs/>
          <w:sz w:val="20"/>
          <w:szCs w:val="20"/>
        </w:rPr>
        <w:t>in</w:t>
      </w:r>
      <w:r w:rsidR="00E744D5" w:rsidRPr="0068643B">
        <w:rPr>
          <w:rFonts w:asciiTheme="majorBidi" w:hAnsiTheme="majorBidi" w:cstheme="majorBidi"/>
          <w:bCs/>
          <w:sz w:val="20"/>
          <w:szCs w:val="20"/>
        </w:rPr>
        <w:t>fracture</w:t>
      </w:r>
      <w:proofErr w:type="spellEnd"/>
      <w:r w:rsidR="004217B9" w:rsidRPr="0068643B">
        <w:rPr>
          <w:rFonts w:asciiTheme="majorBidi" w:hAnsiTheme="majorBidi" w:cstheme="majorBidi"/>
          <w:bCs/>
          <w:sz w:val="20"/>
          <w:szCs w:val="20"/>
        </w:rPr>
        <w:t xml:space="preserve"> or (c). </w:t>
      </w:r>
      <w:r w:rsidR="00E744D5" w:rsidRPr="0068643B">
        <w:rPr>
          <w:rFonts w:asciiTheme="majorBidi" w:hAnsiTheme="majorBidi" w:cstheme="majorBidi"/>
          <w:bCs/>
          <w:sz w:val="20"/>
          <w:szCs w:val="20"/>
        </w:rPr>
        <w:t>Comminuted fracture.</w:t>
      </w:r>
    </w:p>
    <w:p w14:paraId="3103874B" w14:textId="77777777" w:rsidR="00CB5A65" w:rsidRPr="0068643B" w:rsidRDefault="007C3895"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Zygomatic bone fractures can be reduced either by close or by open reduction</w:t>
      </w:r>
      <w:r w:rsidR="004217B9" w:rsidRPr="0068643B">
        <w:rPr>
          <w:rFonts w:asciiTheme="majorBidi" w:hAnsiTheme="majorBidi" w:cstheme="majorBidi"/>
          <w:bCs/>
          <w:sz w:val="20"/>
          <w:szCs w:val="20"/>
        </w:rPr>
        <w:t>. The</w:t>
      </w:r>
      <w:r w:rsidRPr="0068643B">
        <w:rPr>
          <w:rFonts w:asciiTheme="majorBidi" w:hAnsiTheme="majorBidi" w:cstheme="majorBidi"/>
          <w:bCs/>
          <w:sz w:val="20"/>
          <w:szCs w:val="20"/>
        </w:rPr>
        <w:t xml:space="preserve"> close reduction of the fracture is based on self-retaining nature of the fracture</w:t>
      </w:r>
      <w:r w:rsidR="009A1BB8" w:rsidRPr="0068643B">
        <w:rPr>
          <w:rFonts w:asciiTheme="majorBidi" w:hAnsiTheme="majorBidi" w:cstheme="majorBidi"/>
          <w:bCs/>
          <w:sz w:val="20"/>
          <w:szCs w:val="20"/>
        </w:rPr>
        <w:t>, since</w:t>
      </w:r>
      <w:r w:rsidRPr="0068643B">
        <w:rPr>
          <w:rFonts w:asciiTheme="majorBidi" w:hAnsiTheme="majorBidi" w:cstheme="majorBidi"/>
          <w:bCs/>
          <w:sz w:val="20"/>
          <w:szCs w:val="20"/>
        </w:rPr>
        <w:t xml:space="preserve"> zygomatic fractures are self-retaining</w:t>
      </w:r>
      <w:r w:rsidR="004217B9" w:rsidRPr="0068643B">
        <w:rPr>
          <w:rFonts w:asciiTheme="majorBidi" w:hAnsiTheme="majorBidi" w:cstheme="majorBidi"/>
          <w:bCs/>
          <w:sz w:val="20"/>
          <w:szCs w:val="20"/>
        </w:rPr>
        <w:t>,</w:t>
      </w:r>
      <w:r w:rsidRPr="0068643B">
        <w:rPr>
          <w:rFonts w:asciiTheme="majorBidi" w:hAnsiTheme="majorBidi" w:cstheme="majorBidi"/>
          <w:bCs/>
          <w:sz w:val="20"/>
          <w:szCs w:val="20"/>
        </w:rPr>
        <w:t xml:space="preserve"> due to its </w:t>
      </w:r>
      <w:r w:rsidRPr="0068643B">
        <w:rPr>
          <w:rFonts w:asciiTheme="majorBidi" w:hAnsiTheme="majorBidi" w:cstheme="majorBidi"/>
          <w:bCs/>
          <w:sz w:val="20"/>
          <w:szCs w:val="20"/>
        </w:rPr>
        <w:lastRenderedPageBreak/>
        <w:t>sutural joints with the adjacent bones</w:t>
      </w:r>
      <w:r w:rsidR="004217B9" w:rsidRPr="0068643B">
        <w:rPr>
          <w:rFonts w:asciiTheme="majorBidi" w:hAnsiTheme="majorBidi" w:cstheme="majorBidi"/>
          <w:bCs/>
          <w:sz w:val="20"/>
          <w:szCs w:val="20"/>
        </w:rPr>
        <w:t xml:space="preserve"> which should be done and </w:t>
      </w:r>
      <w:r w:rsidRPr="0068643B">
        <w:rPr>
          <w:rFonts w:asciiTheme="majorBidi" w:hAnsiTheme="majorBidi" w:cstheme="majorBidi"/>
          <w:bCs/>
          <w:sz w:val="20"/>
          <w:szCs w:val="20"/>
        </w:rPr>
        <w:t>be treated within 72 hours</w:t>
      </w:r>
      <w:r w:rsidR="004217B9" w:rsidRPr="0068643B">
        <w:rPr>
          <w:rFonts w:asciiTheme="majorBidi" w:hAnsiTheme="majorBidi" w:cstheme="majorBidi"/>
          <w:bCs/>
          <w:sz w:val="20"/>
          <w:szCs w:val="20"/>
        </w:rPr>
        <w:t>, otherwise, a</w:t>
      </w:r>
      <w:r w:rsidRPr="0068643B">
        <w:rPr>
          <w:rFonts w:asciiTheme="majorBidi" w:hAnsiTheme="majorBidi" w:cstheme="majorBidi"/>
          <w:bCs/>
          <w:sz w:val="20"/>
          <w:szCs w:val="20"/>
        </w:rPr>
        <w:t xml:space="preserve"> chance of the </w:t>
      </w:r>
      <w:r w:rsidR="00F02278" w:rsidRPr="0068643B">
        <w:rPr>
          <w:rFonts w:asciiTheme="majorBidi" w:hAnsiTheme="majorBidi" w:cstheme="majorBidi"/>
          <w:bCs/>
          <w:sz w:val="20"/>
          <w:szCs w:val="20"/>
        </w:rPr>
        <w:t>restorative</w:t>
      </w:r>
      <w:r w:rsidRPr="0068643B">
        <w:rPr>
          <w:rFonts w:asciiTheme="majorBidi" w:hAnsiTheme="majorBidi" w:cstheme="majorBidi"/>
          <w:bCs/>
          <w:sz w:val="20"/>
          <w:szCs w:val="20"/>
        </w:rPr>
        <w:t xml:space="preserve"> and r</w:t>
      </w:r>
      <w:r w:rsidR="000051EB" w:rsidRPr="0068643B">
        <w:rPr>
          <w:rFonts w:asciiTheme="majorBidi" w:hAnsiTheme="majorBidi" w:cstheme="majorBidi"/>
          <w:bCs/>
          <w:sz w:val="20"/>
          <w:szCs w:val="20"/>
        </w:rPr>
        <w:t>emodeling activity at the sutur</w:t>
      </w:r>
      <w:r w:rsidRPr="0068643B">
        <w:rPr>
          <w:rFonts w:asciiTheme="majorBidi" w:hAnsiTheme="majorBidi" w:cstheme="majorBidi"/>
          <w:bCs/>
          <w:sz w:val="20"/>
          <w:szCs w:val="20"/>
        </w:rPr>
        <w:t>al border and rounding sutures</w:t>
      </w:r>
      <w:r w:rsidR="004217B9" w:rsidRPr="0068643B">
        <w:rPr>
          <w:rFonts w:asciiTheme="majorBidi" w:hAnsiTheme="majorBidi" w:cstheme="majorBidi"/>
          <w:bCs/>
          <w:sz w:val="20"/>
          <w:szCs w:val="20"/>
        </w:rPr>
        <w:t xml:space="preserve"> would be increased</w:t>
      </w:r>
      <w:r w:rsidRPr="0068643B">
        <w:rPr>
          <w:rFonts w:asciiTheme="majorBidi" w:hAnsiTheme="majorBidi" w:cstheme="majorBidi"/>
          <w:bCs/>
          <w:sz w:val="20"/>
          <w:szCs w:val="20"/>
        </w:rPr>
        <w:t xml:space="preserve">, which </w:t>
      </w:r>
      <w:r w:rsidR="004217B9" w:rsidRPr="0068643B">
        <w:rPr>
          <w:rFonts w:asciiTheme="majorBidi" w:hAnsiTheme="majorBidi" w:cstheme="majorBidi"/>
          <w:bCs/>
          <w:sz w:val="20"/>
          <w:szCs w:val="20"/>
        </w:rPr>
        <w:t xml:space="preserve">reduces self-retaining </w:t>
      </w:r>
      <w:r w:rsidR="00022EA8" w:rsidRPr="0068643B">
        <w:rPr>
          <w:rFonts w:asciiTheme="majorBidi" w:hAnsiTheme="majorBidi" w:cstheme="majorBidi"/>
          <w:bCs/>
          <w:sz w:val="20"/>
          <w:szCs w:val="20"/>
        </w:rPr>
        <w:t>of the fracture.</w:t>
      </w:r>
      <w:r w:rsidR="000051EB" w:rsidRPr="0068643B">
        <w:rPr>
          <w:rFonts w:asciiTheme="majorBidi" w:hAnsiTheme="majorBidi" w:cstheme="majorBidi"/>
          <w:bCs/>
          <w:sz w:val="20"/>
          <w:szCs w:val="20"/>
          <w:vertAlign w:val="superscript"/>
        </w:rPr>
        <w:t>(1)</w:t>
      </w:r>
      <w:r w:rsidR="00022EA8" w:rsidRPr="0068643B">
        <w:rPr>
          <w:rFonts w:asciiTheme="majorBidi" w:hAnsiTheme="majorBidi" w:cstheme="majorBidi"/>
          <w:bCs/>
          <w:sz w:val="20"/>
          <w:szCs w:val="20"/>
        </w:rPr>
        <w:t xml:space="preserve"> </w:t>
      </w:r>
      <w:r w:rsidR="0046184C" w:rsidRPr="0068643B">
        <w:rPr>
          <w:rFonts w:asciiTheme="majorBidi" w:hAnsiTheme="majorBidi" w:cstheme="majorBidi"/>
          <w:bCs/>
          <w:sz w:val="20"/>
          <w:szCs w:val="20"/>
        </w:rPr>
        <w:t>Different</w:t>
      </w:r>
      <w:r w:rsidRPr="0068643B">
        <w:rPr>
          <w:rFonts w:asciiTheme="majorBidi" w:hAnsiTheme="majorBidi" w:cstheme="majorBidi"/>
          <w:bCs/>
          <w:sz w:val="20"/>
          <w:szCs w:val="20"/>
        </w:rPr>
        <w:t xml:space="preserve"> </w:t>
      </w:r>
      <w:r w:rsidR="00EC138C" w:rsidRPr="0068643B">
        <w:rPr>
          <w:rFonts w:asciiTheme="majorBidi" w:hAnsiTheme="majorBidi" w:cstheme="majorBidi"/>
          <w:bCs/>
          <w:sz w:val="20"/>
          <w:szCs w:val="20"/>
        </w:rPr>
        <w:t xml:space="preserve">surgical methods and approaches for </w:t>
      </w:r>
      <w:r w:rsidRPr="0068643B">
        <w:rPr>
          <w:rFonts w:asciiTheme="majorBidi" w:hAnsiTheme="majorBidi" w:cstheme="majorBidi"/>
          <w:bCs/>
          <w:sz w:val="20"/>
          <w:szCs w:val="20"/>
        </w:rPr>
        <w:t xml:space="preserve">close reduction </w:t>
      </w:r>
      <w:r w:rsidR="0046184C" w:rsidRPr="0068643B">
        <w:rPr>
          <w:rFonts w:asciiTheme="majorBidi" w:hAnsiTheme="majorBidi" w:cstheme="majorBidi"/>
          <w:bCs/>
          <w:sz w:val="20"/>
          <w:szCs w:val="20"/>
        </w:rPr>
        <w:t>can be used to obtain successful treatment outcome of fracture</w:t>
      </w:r>
      <w:r w:rsidR="00022EA8" w:rsidRPr="0068643B">
        <w:rPr>
          <w:rFonts w:asciiTheme="majorBidi" w:hAnsiTheme="majorBidi" w:cstheme="majorBidi"/>
          <w:bCs/>
          <w:sz w:val="20"/>
          <w:szCs w:val="20"/>
        </w:rPr>
        <w:t>d</w:t>
      </w:r>
      <w:r w:rsidR="0046184C" w:rsidRPr="0068643B">
        <w:rPr>
          <w:rFonts w:asciiTheme="majorBidi" w:hAnsiTheme="majorBidi" w:cstheme="majorBidi"/>
          <w:bCs/>
          <w:sz w:val="20"/>
          <w:szCs w:val="20"/>
        </w:rPr>
        <w:t xml:space="preserve"> zygoma, including the Gillies temporal approach, keen</w:t>
      </w:r>
      <w:r w:rsidR="00963787" w:rsidRPr="0068643B">
        <w:rPr>
          <w:rFonts w:asciiTheme="majorBidi" w:hAnsiTheme="majorBidi" w:cstheme="majorBidi"/>
          <w:bCs/>
          <w:sz w:val="20"/>
          <w:szCs w:val="20"/>
        </w:rPr>
        <w:t>s intraoral approach, trans-antral approach</w:t>
      </w:r>
      <w:r w:rsidRPr="0068643B">
        <w:rPr>
          <w:rFonts w:asciiTheme="majorBidi" w:hAnsiTheme="majorBidi" w:cstheme="majorBidi"/>
          <w:bCs/>
          <w:sz w:val="20"/>
          <w:szCs w:val="20"/>
        </w:rPr>
        <w:t>.</w:t>
      </w:r>
      <w:r w:rsidR="00CB5A65" w:rsidRPr="0068643B">
        <w:rPr>
          <w:rFonts w:asciiTheme="majorBidi" w:hAnsiTheme="majorBidi" w:cstheme="majorBidi"/>
          <w:bCs/>
          <w:sz w:val="20"/>
          <w:szCs w:val="20"/>
          <w:vertAlign w:val="superscript"/>
        </w:rPr>
        <w:t>(5)</w:t>
      </w:r>
      <w:r w:rsidR="00022EA8" w:rsidRPr="0068643B">
        <w:rPr>
          <w:rFonts w:asciiTheme="majorBidi" w:hAnsiTheme="majorBidi" w:cstheme="majorBidi"/>
          <w:bCs/>
          <w:sz w:val="20"/>
          <w:szCs w:val="20"/>
        </w:rPr>
        <w:t xml:space="preserve"> However, </w:t>
      </w:r>
      <w:r w:rsidR="009A1BB8" w:rsidRPr="0068643B">
        <w:rPr>
          <w:rFonts w:asciiTheme="majorBidi" w:hAnsiTheme="majorBidi" w:cstheme="majorBidi"/>
          <w:bCs/>
          <w:sz w:val="20"/>
          <w:szCs w:val="20"/>
        </w:rPr>
        <w:t xml:space="preserve">for reduction </w:t>
      </w:r>
      <w:r w:rsidR="00022EA8" w:rsidRPr="0068643B">
        <w:rPr>
          <w:rFonts w:asciiTheme="majorBidi" w:hAnsiTheme="majorBidi" w:cstheme="majorBidi"/>
          <w:bCs/>
          <w:sz w:val="20"/>
          <w:szCs w:val="20"/>
        </w:rPr>
        <w:t xml:space="preserve">and </w:t>
      </w:r>
      <w:r w:rsidR="009A1BB8" w:rsidRPr="0068643B">
        <w:rPr>
          <w:rFonts w:asciiTheme="majorBidi" w:hAnsiTheme="majorBidi" w:cstheme="majorBidi"/>
          <w:bCs/>
          <w:sz w:val="20"/>
          <w:szCs w:val="20"/>
        </w:rPr>
        <w:t xml:space="preserve">fixation of unstable zygomatic complex fractures </w:t>
      </w:r>
      <w:r w:rsidR="00022EA8" w:rsidRPr="0068643B">
        <w:rPr>
          <w:rFonts w:asciiTheme="majorBidi" w:hAnsiTheme="majorBidi" w:cstheme="majorBidi"/>
          <w:bCs/>
          <w:sz w:val="20"/>
          <w:szCs w:val="20"/>
        </w:rPr>
        <w:t xml:space="preserve">other </w:t>
      </w:r>
      <w:r w:rsidR="00B66D7E" w:rsidRPr="0068643B">
        <w:rPr>
          <w:rFonts w:asciiTheme="majorBidi" w:hAnsiTheme="majorBidi" w:cstheme="majorBidi"/>
          <w:bCs/>
          <w:sz w:val="20"/>
          <w:szCs w:val="20"/>
        </w:rPr>
        <w:t xml:space="preserve">approaches can be used </w:t>
      </w:r>
      <w:r w:rsidR="00022EA8" w:rsidRPr="0068643B">
        <w:rPr>
          <w:rFonts w:asciiTheme="majorBidi" w:hAnsiTheme="majorBidi" w:cstheme="majorBidi"/>
          <w:bCs/>
          <w:sz w:val="20"/>
          <w:szCs w:val="20"/>
        </w:rPr>
        <w:t xml:space="preserve">i.e. </w:t>
      </w:r>
      <w:r w:rsidR="00B66D7E" w:rsidRPr="0068643B">
        <w:rPr>
          <w:rFonts w:asciiTheme="majorBidi" w:hAnsiTheme="majorBidi" w:cstheme="majorBidi"/>
          <w:bCs/>
          <w:sz w:val="20"/>
          <w:szCs w:val="20"/>
        </w:rPr>
        <w:t>coronal, eyebrow, upper eyelid, trans</w:t>
      </w:r>
      <w:r w:rsidR="00A869F7" w:rsidRPr="0068643B">
        <w:rPr>
          <w:rFonts w:asciiTheme="majorBidi" w:hAnsiTheme="majorBidi" w:cstheme="majorBidi"/>
          <w:bCs/>
          <w:sz w:val="20"/>
          <w:szCs w:val="20"/>
        </w:rPr>
        <w:t>-</w:t>
      </w:r>
      <w:proofErr w:type="spellStart"/>
      <w:r w:rsidR="00B66D7E" w:rsidRPr="0068643B">
        <w:rPr>
          <w:rFonts w:asciiTheme="majorBidi" w:hAnsiTheme="majorBidi" w:cstheme="majorBidi"/>
          <w:bCs/>
          <w:sz w:val="20"/>
          <w:szCs w:val="20"/>
        </w:rPr>
        <w:t>conjectival</w:t>
      </w:r>
      <w:proofErr w:type="spellEnd"/>
      <w:r w:rsidR="00B66D7E" w:rsidRPr="0068643B">
        <w:rPr>
          <w:rFonts w:asciiTheme="majorBidi" w:hAnsiTheme="majorBidi" w:cstheme="majorBidi"/>
          <w:bCs/>
          <w:sz w:val="20"/>
          <w:szCs w:val="20"/>
        </w:rPr>
        <w:t xml:space="preserve">, </w:t>
      </w:r>
      <w:proofErr w:type="spellStart"/>
      <w:r w:rsidR="00B66D7E" w:rsidRPr="0068643B">
        <w:rPr>
          <w:rFonts w:asciiTheme="majorBidi" w:hAnsiTheme="majorBidi" w:cstheme="majorBidi"/>
          <w:bCs/>
          <w:sz w:val="20"/>
          <w:szCs w:val="20"/>
        </w:rPr>
        <w:t>subcilliary</w:t>
      </w:r>
      <w:proofErr w:type="spellEnd"/>
      <w:r w:rsidR="00B66D7E" w:rsidRPr="0068643B">
        <w:rPr>
          <w:rFonts w:asciiTheme="majorBidi" w:hAnsiTheme="majorBidi" w:cstheme="majorBidi"/>
          <w:bCs/>
          <w:sz w:val="20"/>
          <w:szCs w:val="20"/>
        </w:rPr>
        <w:t xml:space="preserve"> and infra</w:t>
      </w:r>
      <w:r w:rsidR="00A869F7" w:rsidRPr="0068643B">
        <w:rPr>
          <w:rFonts w:asciiTheme="majorBidi" w:hAnsiTheme="majorBidi" w:cstheme="majorBidi"/>
          <w:bCs/>
          <w:sz w:val="20"/>
          <w:szCs w:val="20"/>
        </w:rPr>
        <w:t>-</w:t>
      </w:r>
      <w:r w:rsidR="00B66D7E" w:rsidRPr="0068643B">
        <w:rPr>
          <w:rFonts w:asciiTheme="majorBidi" w:hAnsiTheme="majorBidi" w:cstheme="majorBidi"/>
          <w:bCs/>
          <w:sz w:val="20"/>
          <w:szCs w:val="20"/>
        </w:rPr>
        <w:t>orbital approaches.</w:t>
      </w:r>
      <w:r w:rsidR="00B66D7E" w:rsidRPr="0068643B">
        <w:rPr>
          <w:rFonts w:asciiTheme="majorBidi" w:hAnsiTheme="majorBidi" w:cstheme="majorBidi"/>
          <w:bCs/>
          <w:sz w:val="20"/>
          <w:szCs w:val="20"/>
          <w:vertAlign w:val="superscript"/>
        </w:rPr>
        <w:t>(6)</w:t>
      </w:r>
      <w:r w:rsidR="00022EA8" w:rsidRPr="0068643B">
        <w:rPr>
          <w:rFonts w:asciiTheme="majorBidi" w:hAnsiTheme="majorBidi" w:cstheme="majorBidi"/>
          <w:bCs/>
          <w:sz w:val="20"/>
          <w:szCs w:val="20"/>
        </w:rPr>
        <w:t xml:space="preserve"> </w:t>
      </w:r>
      <w:r w:rsidR="00CB5A65" w:rsidRPr="0068643B">
        <w:rPr>
          <w:rFonts w:asciiTheme="majorBidi" w:hAnsiTheme="majorBidi" w:cstheme="majorBidi"/>
          <w:bCs/>
          <w:sz w:val="20"/>
          <w:szCs w:val="20"/>
        </w:rPr>
        <w:t>Open reduction</w:t>
      </w:r>
      <w:r w:rsidR="00B66D7E" w:rsidRPr="0068643B">
        <w:rPr>
          <w:rFonts w:asciiTheme="majorBidi" w:hAnsiTheme="majorBidi" w:cstheme="majorBidi"/>
          <w:bCs/>
          <w:sz w:val="20"/>
          <w:szCs w:val="20"/>
        </w:rPr>
        <w:t xml:space="preserve"> and fixation</w:t>
      </w:r>
      <w:r w:rsidR="00CB5A65" w:rsidRPr="0068643B">
        <w:rPr>
          <w:rFonts w:asciiTheme="majorBidi" w:hAnsiTheme="majorBidi" w:cstheme="majorBidi"/>
          <w:bCs/>
          <w:sz w:val="20"/>
          <w:szCs w:val="20"/>
        </w:rPr>
        <w:t xml:space="preserve"> of fracture </w:t>
      </w:r>
      <w:r w:rsidR="00223C26" w:rsidRPr="0068643B">
        <w:rPr>
          <w:rFonts w:asciiTheme="majorBidi" w:hAnsiTheme="majorBidi" w:cstheme="majorBidi"/>
          <w:bCs/>
          <w:sz w:val="20"/>
          <w:szCs w:val="20"/>
        </w:rPr>
        <w:t>zygoma is</w:t>
      </w:r>
      <w:r w:rsidR="00CB5A65" w:rsidRPr="0068643B">
        <w:rPr>
          <w:rFonts w:asciiTheme="majorBidi" w:hAnsiTheme="majorBidi" w:cstheme="majorBidi"/>
          <w:bCs/>
          <w:sz w:val="20"/>
          <w:szCs w:val="20"/>
        </w:rPr>
        <w:t xml:space="preserve"> indicated in:</w:t>
      </w:r>
      <w:r w:rsidR="00022EA8" w:rsidRPr="0068643B">
        <w:rPr>
          <w:rFonts w:asciiTheme="majorBidi" w:hAnsiTheme="majorBidi" w:cstheme="majorBidi"/>
          <w:bCs/>
          <w:sz w:val="20"/>
          <w:szCs w:val="20"/>
        </w:rPr>
        <w:t xml:space="preserve"> </w:t>
      </w:r>
      <w:proofErr w:type="spellStart"/>
      <w:r w:rsidR="00CB5A65" w:rsidRPr="0068643B">
        <w:rPr>
          <w:rFonts w:asciiTheme="majorBidi" w:hAnsiTheme="majorBidi" w:cstheme="majorBidi"/>
          <w:bCs/>
          <w:sz w:val="20"/>
          <w:szCs w:val="20"/>
        </w:rPr>
        <w:t>Severly</w:t>
      </w:r>
      <w:proofErr w:type="spellEnd"/>
      <w:r w:rsidR="00CB5A65" w:rsidRPr="0068643B">
        <w:rPr>
          <w:rFonts w:asciiTheme="majorBidi" w:hAnsiTheme="majorBidi" w:cstheme="majorBidi"/>
          <w:bCs/>
          <w:sz w:val="20"/>
          <w:szCs w:val="20"/>
        </w:rPr>
        <w:t xml:space="preserve"> displaced and </w:t>
      </w:r>
      <w:r w:rsidR="00223C26" w:rsidRPr="0068643B">
        <w:rPr>
          <w:rFonts w:asciiTheme="majorBidi" w:hAnsiTheme="majorBidi" w:cstheme="majorBidi"/>
          <w:bCs/>
          <w:sz w:val="20"/>
          <w:szCs w:val="20"/>
        </w:rPr>
        <w:t>impacted</w:t>
      </w:r>
      <w:r w:rsidR="00CB5A65" w:rsidRPr="0068643B">
        <w:rPr>
          <w:rFonts w:asciiTheme="majorBidi" w:hAnsiTheme="majorBidi" w:cstheme="majorBidi"/>
          <w:bCs/>
          <w:sz w:val="20"/>
          <w:szCs w:val="20"/>
        </w:rPr>
        <w:t xml:space="preserve"> fractures which do not yield to the closed reduction</w:t>
      </w:r>
      <w:r w:rsidR="00022EA8" w:rsidRPr="0068643B">
        <w:rPr>
          <w:rFonts w:asciiTheme="majorBidi" w:hAnsiTheme="majorBidi" w:cstheme="majorBidi"/>
          <w:bCs/>
          <w:sz w:val="20"/>
          <w:szCs w:val="20"/>
        </w:rPr>
        <w:t xml:space="preserve">; </w:t>
      </w:r>
      <w:r w:rsidR="00CB5A65" w:rsidRPr="0068643B">
        <w:rPr>
          <w:rFonts w:asciiTheme="majorBidi" w:hAnsiTheme="majorBidi" w:cstheme="majorBidi"/>
          <w:bCs/>
          <w:sz w:val="20"/>
          <w:szCs w:val="20"/>
        </w:rPr>
        <w:t>Old fractures, which are not self</w:t>
      </w:r>
      <w:r w:rsidR="00022EA8" w:rsidRPr="0068643B">
        <w:rPr>
          <w:rFonts w:asciiTheme="majorBidi" w:hAnsiTheme="majorBidi" w:cstheme="majorBidi"/>
          <w:bCs/>
          <w:sz w:val="20"/>
          <w:szCs w:val="20"/>
        </w:rPr>
        <w:t xml:space="preserve">-retaining; </w:t>
      </w:r>
      <w:r w:rsidR="00CB5A65" w:rsidRPr="0068643B">
        <w:rPr>
          <w:rFonts w:asciiTheme="majorBidi" w:hAnsiTheme="majorBidi" w:cstheme="majorBidi"/>
          <w:bCs/>
          <w:sz w:val="20"/>
          <w:szCs w:val="20"/>
        </w:rPr>
        <w:t>Malunited fractures</w:t>
      </w:r>
      <w:r w:rsidR="00022EA8" w:rsidRPr="0068643B">
        <w:rPr>
          <w:rFonts w:asciiTheme="majorBidi" w:hAnsiTheme="majorBidi" w:cstheme="majorBidi"/>
          <w:bCs/>
          <w:sz w:val="20"/>
          <w:szCs w:val="20"/>
        </w:rPr>
        <w:t xml:space="preserve">; </w:t>
      </w:r>
      <w:r w:rsidR="00CB5A65" w:rsidRPr="0068643B">
        <w:rPr>
          <w:rFonts w:asciiTheme="majorBidi" w:hAnsiTheme="majorBidi" w:cstheme="majorBidi"/>
          <w:bCs/>
          <w:sz w:val="20"/>
          <w:szCs w:val="20"/>
        </w:rPr>
        <w:t>Comminuted fractures</w:t>
      </w:r>
      <w:r w:rsidR="00022EA8" w:rsidRPr="0068643B">
        <w:rPr>
          <w:rFonts w:asciiTheme="majorBidi" w:hAnsiTheme="majorBidi" w:cstheme="majorBidi"/>
          <w:bCs/>
          <w:sz w:val="20"/>
          <w:szCs w:val="20"/>
        </w:rPr>
        <w:t xml:space="preserve">; and in </w:t>
      </w:r>
      <w:r w:rsidR="00CB5A65" w:rsidRPr="0068643B">
        <w:rPr>
          <w:rFonts w:asciiTheme="majorBidi" w:hAnsiTheme="majorBidi" w:cstheme="majorBidi"/>
          <w:bCs/>
          <w:sz w:val="20"/>
          <w:szCs w:val="20"/>
        </w:rPr>
        <w:t xml:space="preserve">Fractures where functional </w:t>
      </w:r>
      <w:r w:rsidR="00223C26" w:rsidRPr="0068643B">
        <w:rPr>
          <w:rFonts w:asciiTheme="majorBidi" w:hAnsiTheme="majorBidi" w:cstheme="majorBidi"/>
          <w:bCs/>
          <w:sz w:val="20"/>
          <w:szCs w:val="20"/>
        </w:rPr>
        <w:t xml:space="preserve">loss is like diplopia, </w:t>
      </w:r>
      <w:r w:rsidR="00B66D7E" w:rsidRPr="0068643B">
        <w:rPr>
          <w:rFonts w:asciiTheme="majorBidi" w:hAnsiTheme="majorBidi" w:cstheme="majorBidi"/>
          <w:bCs/>
          <w:sz w:val="20"/>
          <w:szCs w:val="20"/>
        </w:rPr>
        <w:t>e</w:t>
      </w:r>
      <w:r w:rsidR="00223C26" w:rsidRPr="0068643B">
        <w:rPr>
          <w:rFonts w:asciiTheme="majorBidi" w:hAnsiTheme="majorBidi" w:cstheme="majorBidi"/>
          <w:bCs/>
          <w:sz w:val="20"/>
          <w:szCs w:val="20"/>
        </w:rPr>
        <w:t>nophthalmos, proptosis, restriction of the mandibular excursion</w:t>
      </w:r>
      <w:r w:rsidR="00223C26" w:rsidRPr="0068643B">
        <w:rPr>
          <w:rFonts w:asciiTheme="majorBidi" w:hAnsiTheme="majorBidi" w:cstheme="majorBidi"/>
          <w:bCs/>
          <w:sz w:val="20"/>
          <w:szCs w:val="20"/>
          <w:vertAlign w:val="superscript"/>
        </w:rPr>
        <w:t>.(1)</w:t>
      </w:r>
    </w:p>
    <w:p w14:paraId="6F6A2647" w14:textId="77777777" w:rsidR="00022EA8" w:rsidRPr="0068643B" w:rsidRDefault="00022EA8" w:rsidP="000E4C1E">
      <w:pPr>
        <w:pStyle w:val="ListParagraph"/>
        <w:spacing w:after="0"/>
        <w:ind w:left="0"/>
        <w:rPr>
          <w:rFonts w:asciiTheme="majorBidi" w:hAnsiTheme="majorBidi" w:cstheme="majorBidi"/>
          <w:b/>
          <w:bCs/>
          <w:sz w:val="20"/>
          <w:szCs w:val="20"/>
        </w:rPr>
      </w:pPr>
    </w:p>
    <w:p w14:paraId="564B706C" w14:textId="77777777" w:rsidR="002A3EA5" w:rsidRPr="0068643B" w:rsidRDefault="002A3EA5" w:rsidP="000E4C1E">
      <w:pPr>
        <w:pStyle w:val="ListParagraph"/>
        <w:spacing w:after="0"/>
        <w:ind w:left="0"/>
        <w:rPr>
          <w:rFonts w:asciiTheme="majorBidi" w:hAnsiTheme="majorBidi" w:cstheme="majorBidi"/>
          <w:b/>
          <w:bCs/>
          <w:sz w:val="20"/>
          <w:szCs w:val="20"/>
        </w:rPr>
      </w:pPr>
      <w:r w:rsidRPr="0068643B">
        <w:rPr>
          <w:rFonts w:asciiTheme="majorBidi" w:hAnsiTheme="majorBidi" w:cstheme="majorBidi"/>
          <w:b/>
          <w:bCs/>
          <w:sz w:val="20"/>
          <w:szCs w:val="20"/>
        </w:rPr>
        <w:t>Materials and methods:</w:t>
      </w:r>
    </w:p>
    <w:p w14:paraId="2724B82D" w14:textId="77777777" w:rsidR="009A0600" w:rsidRPr="0068643B" w:rsidRDefault="004217B9"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 xml:space="preserve">This is a prospective study for 32 patients (26 male and 6 female) with zygomatic bone fractures were selected from department of maxillofacial surgery in Azadi </w:t>
      </w:r>
      <w:r w:rsidR="00022EA8" w:rsidRPr="0068643B">
        <w:rPr>
          <w:rFonts w:asciiTheme="majorBidi" w:hAnsiTheme="majorBidi" w:cstheme="majorBidi"/>
          <w:sz w:val="20"/>
          <w:szCs w:val="20"/>
        </w:rPr>
        <w:t>T</w:t>
      </w:r>
      <w:r w:rsidRPr="0068643B">
        <w:rPr>
          <w:rFonts w:asciiTheme="majorBidi" w:hAnsiTheme="majorBidi" w:cstheme="majorBidi"/>
          <w:sz w:val="20"/>
          <w:szCs w:val="20"/>
        </w:rPr>
        <w:t xml:space="preserve">eaching </w:t>
      </w:r>
      <w:r w:rsidR="00022EA8" w:rsidRPr="0068643B">
        <w:rPr>
          <w:rFonts w:asciiTheme="majorBidi" w:hAnsiTheme="majorBidi" w:cstheme="majorBidi"/>
          <w:sz w:val="20"/>
          <w:szCs w:val="20"/>
        </w:rPr>
        <w:t>H</w:t>
      </w:r>
      <w:r w:rsidRPr="0068643B">
        <w:rPr>
          <w:rFonts w:asciiTheme="majorBidi" w:hAnsiTheme="majorBidi" w:cstheme="majorBidi"/>
          <w:sz w:val="20"/>
          <w:szCs w:val="20"/>
        </w:rPr>
        <w:t>ospital, Kirkuk, Iraq</w:t>
      </w:r>
      <w:r w:rsidR="00022EA8" w:rsidRPr="0068643B">
        <w:rPr>
          <w:rFonts w:asciiTheme="majorBidi" w:hAnsiTheme="majorBidi" w:cstheme="majorBidi"/>
          <w:sz w:val="20"/>
          <w:szCs w:val="20"/>
        </w:rPr>
        <w:t>,</w:t>
      </w:r>
      <w:r w:rsidRPr="0068643B">
        <w:rPr>
          <w:rFonts w:asciiTheme="majorBidi" w:hAnsiTheme="majorBidi" w:cstheme="majorBidi"/>
          <w:sz w:val="20"/>
          <w:szCs w:val="20"/>
        </w:rPr>
        <w:t xml:space="preserve"> for the period of January 2018 - December 2020. </w:t>
      </w:r>
      <w:r w:rsidR="00022EA8" w:rsidRPr="0068643B">
        <w:rPr>
          <w:rFonts w:asciiTheme="majorBidi" w:hAnsiTheme="majorBidi" w:cstheme="majorBidi"/>
          <w:sz w:val="20"/>
          <w:szCs w:val="20"/>
        </w:rPr>
        <w:t>T</w:t>
      </w:r>
      <w:r w:rsidR="00A92EEC" w:rsidRPr="0068643B">
        <w:rPr>
          <w:rFonts w:asciiTheme="majorBidi" w:hAnsiTheme="majorBidi" w:cstheme="majorBidi"/>
          <w:sz w:val="20"/>
          <w:szCs w:val="20"/>
        </w:rPr>
        <w:t xml:space="preserve">he </w:t>
      </w:r>
      <w:r w:rsidR="00022EA8" w:rsidRPr="0068643B">
        <w:rPr>
          <w:rFonts w:asciiTheme="majorBidi" w:hAnsiTheme="majorBidi" w:cstheme="majorBidi"/>
          <w:sz w:val="20"/>
          <w:szCs w:val="20"/>
        </w:rPr>
        <w:t xml:space="preserve">age of the </w:t>
      </w:r>
      <w:r w:rsidR="00A92EEC" w:rsidRPr="0068643B">
        <w:rPr>
          <w:rFonts w:asciiTheme="majorBidi" w:hAnsiTheme="majorBidi" w:cstheme="majorBidi"/>
          <w:sz w:val="20"/>
          <w:szCs w:val="20"/>
        </w:rPr>
        <w:t xml:space="preserve">patients </w:t>
      </w:r>
      <w:r w:rsidR="00022EA8" w:rsidRPr="0068643B">
        <w:rPr>
          <w:rFonts w:asciiTheme="majorBidi" w:hAnsiTheme="majorBidi" w:cstheme="majorBidi"/>
          <w:sz w:val="20"/>
          <w:szCs w:val="20"/>
        </w:rPr>
        <w:t>ranged between 9-60 years with an average (</w:t>
      </w:r>
      <w:r w:rsidR="00A92EEC" w:rsidRPr="0068643B">
        <w:rPr>
          <w:rFonts w:asciiTheme="majorBidi" w:hAnsiTheme="majorBidi" w:cstheme="majorBidi"/>
          <w:sz w:val="20"/>
          <w:szCs w:val="20"/>
        </w:rPr>
        <w:t>28.68 years</w:t>
      </w:r>
      <w:r w:rsidR="00022EA8" w:rsidRPr="0068643B">
        <w:rPr>
          <w:rFonts w:asciiTheme="majorBidi" w:hAnsiTheme="majorBidi" w:cstheme="majorBidi"/>
          <w:sz w:val="20"/>
          <w:szCs w:val="20"/>
        </w:rPr>
        <w:t>).</w:t>
      </w:r>
      <w:r w:rsidR="00A92EEC" w:rsidRPr="0068643B">
        <w:rPr>
          <w:rFonts w:asciiTheme="majorBidi" w:hAnsiTheme="majorBidi" w:cstheme="majorBidi"/>
          <w:sz w:val="20"/>
          <w:szCs w:val="20"/>
        </w:rPr>
        <w:t xml:space="preserve"> </w:t>
      </w:r>
      <w:r w:rsidR="00A87F6C" w:rsidRPr="0068643B">
        <w:rPr>
          <w:rFonts w:asciiTheme="majorBidi" w:hAnsiTheme="majorBidi" w:cstheme="majorBidi"/>
          <w:sz w:val="20"/>
          <w:szCs w:val="20"/>
        </w:rPr>
        <w:t>The zygomatic complex fractures were confirmed by CT-scan.</w:t>
      </w:r>
      <w:r w:rsidR="001F2E78" w:rsidRPr="0068643B">
        <w:rPr>
          <w:sz w:val="20"/>
          <w:szCs w:val="20"/>
        </w:rPr>
        <w:t xml:space="preserve"> </w:t>
      </w:r>
      <w:proofErr w:type="gramStart"/>
      <w:r w:rsidR="001F2E78" w:rsidRPr="0068643B">
        <w:rPr>
          <w:rFonts w:asciiTheme="majorBidi" w:hAnsiTheme="majorBidi" w:cstheme="majorBidi"/>
          <w:sz w:val="20"/>
          <w:szCs w:val="20"/>
        </w:rPr>
        <w:t>Sign</w:t>
      </w:r>
      <w:proofErr w:type="gramEnd"/>
      <w:r w:rsidR="001F2E78" w:rsidRPr="0068643B">
        <w:rPr>
          <w:rFonts w:asciiTheme="majorBidi" w:hAnsiTheme="majorBidi" w:cstheme="majorBidi"/>
          <w:sz w:val="20"/>
          <w:szCs w:val="20"/>
        </w:rPr>
        <w:t xml:space="preserve"> and symptoms of zygomatic fractures were evaluated as diplopia, </w:t>
      </w:r>
      <w:proofErr w:type="spellStart"/>
      <w:r w:rsidR="001F2E78" w:rsidRPr="0068643B">
        <w:rPr>
          <w:rFonts w:asciiTheme="majorBidi" w:hAnsiTheme="majorBidi" w:cstheme="majorBidi"/>
          <w:sz w:val="20"/>
          <w:szCs w:val="20"/>
        </w:rPr>
        <w:t>enophthalamus</w:t>
      </w:r>
      <w:proofErr w:type="spellEnd"/>
      <w:r w:rsidR="001F2E78" w:rsidRPr="0068643B">
        <w:rPr>
          <w:rFonts w:asciiTheme="majorBidi" w:hAnsiTheme="majorBidi" w:cstheme="majorBidi"/>
          <w:sz w:val="20"/>
          <w:szCs w:val="20"/>
        </w:rPr>
        <w:t xml:space="preserve">, restricted mouth opening, occlusal alteration, neurological disturbance of infra-orbital nerve and impaired vision. </w:t>
      </w:r>
    </w:p>
    <w:p w14:paraId="46BA6120" w14:textId="77777777" w:rsidR="00110AAB" w:rsidRPr="0068643B" w:rsidRDefault="009A0600"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 xml:space="preserve">Protocol: </w:t>
      </w:r>
      <w:r w:rsidR="001F2E78" w:rsidRPr="0068643B">
        <w:rPr>
          <w:rFonts w:asciiTheme="majorBidi" w:hAnsiTheme="majorBidi" w:cstheme="majorBidi"/>
          <w:sz w:val="20"/>
          <w:szCs w:val="20"/>
        </w:rPr>
        <w:t>Clinical and radiological confirmation by using CT-scan had been done for fracture displacement.</w:t>
      </w:r>
      <w:r w:rsidR="00D165EB" w:rsidRPr="0068643B">
        <w:rPr>
          <w:sz w:val="20"/>
          <w:szCs w:val="20"/>
        </w:rPr>
        <w:t xml:space="preserve"> </w:t>
      </w:r>
      <w:r w:rsidR="00D165EB" w:rsidRPr="0068643B">
        <w:rPr>
          <w:rFonts w:asciiTheme="majorBidi" w:hAnsiTheme="majorBidi" w:cstheme="majorBidi"/>
          <w:sz w:val="20"/>
          <w:szCs w:val="20"/>
        </w:rPr>
        <w:t xml:space="preserve">Conservative treatment without intervention </w:t>
      </w:r>
      <w:proofErr w:type="gramStart"/>
      <w:r w:rsidR="00D165EB" w:rsidRPr="0068643B">
        <w:rPr>
          <w:rFonts w:asciiTheme="majorBidi" w:hAnsiTheme="majorBidi" w:cstheme="majorBidi"/>
          <w:sz w:val="20"/>
          <w:szCs w:val="20"/>
        </w:rPr>
        <w:t>conducted</w:t>
      </w:r>
      <w:proofErr w:type="gramEnd"/>
      <w:r w:rsidR="00D165EB" w:rsidRPr="0068643B">
        <w:rPr>
          <w:rFonts w:asciiTheme="majorBidi" w:hAnsiTheme="majorBidi" w:cstheme="majorBidi"/>
          <w:sz w:val="20"/>
          <w:szCs w:val="20"/>
        </w:rPr>
        <w:t xml:space="preserve"> in 3 patients</w:t>
      </w:r>
      <w:r w:rsidRPr="0068643B">
        <w:rPr>
          <w:rFonts w:asciiTheme="majorBidi" w:hAnsiTheme="majorBidi" w:cstheme="majorBidi"/>
          <w:sz w:val="20"/>
          <w:szCs w:val="20"/>
        </w:rPr>
        <w:t>;</w:t>
      </w:r>
      <w:r w:rsidR="00D165EB" w:rsidRPr="0068643B">
        <w:rPr>
          <w:rFonts w:asciiTheme="majorBidi" w:hAnsiTheme="majorBidi" w:cstheme="majorBidi"/>
          <w:sz w:val="20"/>
          <w:szCs w:val="20"/>
        </w:rPr>
        <w:t xml:space="preserve"> close reduction without fixation conducted in 11 </w:t>
      </w:r>
      <w:proofErr w:type="gramStart"/>
      <w:r w:rsidR="00D165EB" w:rsidRPr="0068643B">
        <w:rPr>
          <w:rFonts w:asciiTheme="majorBidi" w:hAnsiTheme="majorBidi" w:cstheme="majorBidi"/>
          <w:sz w:val="20"/>
          <w:szCs w:val="20"/>
        </w:rPr>
        <w:t>patients</w:t>
      </w:r>
      <w:r w:rsidRPr="0068643B">
        <w:rPr>
          <w:rFonts w:asciiTheme="majorBidi" w:hAnsiTheme="majorBidi" w:cstheme="majorBidi"/>
          <w:sz w:val="20"/>
          <w:szCs w:val="20"/>
        </w:rPr>
        <w:t>;</w:t>
      </w:r>
      <w:proofErr w:type="gramEnd"/>
      <w:r w:rsidRPr="0068643B">
        <w:rPr>
          <w:rFonts w:asciiTheme="majorBidi" w:hAnsiTheme="majorBidi" w:cstheme="majorBidi"/>
          <w:sz w:val="20"/>
          <w:szCs w:val="20"/>
        </w:rPr>
        <w:t xml:space="preserve"> </w:t>
      </w:r>
      <w:r w:rsidR="00D165EB" w:rsidRPr="0068643B">
        <w:rPr>
          <w:rFonts w:asciiTheme="majorBidi" w:hAnsiTheme="majorBidi" w:cstheme="majorBidi"/>
          <w:sz w:val="20"/>
          <w:szCs w:val="20"/>
        </w:rPr>
        <w:t>while open reduction with fixation had been conducted in 18 patients</w:t>
      </w:r>
      <w:r w:rsidRPr="0068643B">
        <w:rPr>
          <w:rFonts w:asciiTheme="majorBidi" w:hAnsiTheme="majorBidi" w:cstheme="majorBidi"/>
          <w:sz w:val="20"/>
          <w:szCs w:val="20"/>
        </w:rPr>
        <w:t xml:space="preserve">. </w:t>
      </w:r>
      <w:r w:rsidR="00D165EB" w:rsidRPr="0068643B">
        <w:rPr>
          <w:rFonts w:asciiTheme="majorBidi" w:hAnsiTheme="majorBidi" w:cstheme="majorBidi"/>
          <w:sz w:val="20"/>
          <w:szCs w:val="20"/>
        </w:rPr>
        <w:t>Time interval between injury and surgical intervention ranged from 0-14 days. Gilles approach and keen intraoral vestibular approach had been used for close reduction of fracture zygoma</w:t>
      </w:r>
      <w:r w:rsidRPr="0068643B">
        <w:rPr>
          <w:rFonts w:asciiTheme="majorBidi" w:hAnsiTheme="majorBidi" w:cstheme="majorBidi"/>
          <w:sz w:val="20"/>
          <w:szCs w:val="20"/>
        </w:rPr>
        <w:t xml:space="preserve"> while </w:t>
      </w:r>
      <w:r w:rsidR="00D165EB" w:rsidRPr="0068643B">
        <w:rPr>
          <w:rFonts w:asciiTheme="majorBidi" w:hAnsiTheme="majorBidi" w:cstheme="majorBidi"/>
          <w:sz w:val="20"/>
          <w:szCs w:val="20"/>
        </w:rPr>
        <w:t xml:space="preserve">stainless steel wire fixation had been conducted in 5 </w:t>
      </w:r>
      <w:proofErr w:type="gramStart"/>
      <w:r w:rsidR="00D165EB" w:rsidRPr="0068643B">
        <w:rPr>
          <w:rFonts w:asciiTheme="majorBidi" w:hAnsiTheme="majorBidi" w:cstheme="majorBidi"/>
          <w:sz w:val="20"/>
          <w:szCs w:val="20"/>
        </w:rPr>
        <w:t>patient</w:t>
      </w:r>
      <w:proofErr w:type="gramEnd"/>
      <w:r w:rsidR="00D165EB" w:rsidRPr="0068643B">
        <w:rPr>
          <w:rFonts w:asciiTheme="majorBidi" w:hAnsiTheme="majorBidi" w:cstheme="majorBidi"/>
          <w:sz w:val="20"/>
          <w:szCs w:val="20"/>
        </w:rPr>
        <w:t xml:space="preserve"> </w:t>
      </w:r>
      <w:r w:rsidRPr="0068643B">
        <w:rPr>
          <w:rFonts w:asciiTheme="majorBidi" w:hAnsiTheme="majorBidi" w:cstheme="majorBidi"/>
          <w:sz w:val="20"/>
          <w:szCs w:val="20"/>
        </w:rPr>
        <w:t>for open reduction. P</w:t>
      </w:r>
      <w:r w:rsidR="00D165EB" w:rsidRPr="0068643B">
        <w:rPr>
          <w:rFonts w:asciiTheme="majorBidi" w:hAnsiTheme="majorBidi" w:cstheme="majorBidi"/>
          <w:sz w:val="20"/>
          <w:szCs w:val="20"/>
        </w:rPr>
        <w:t>late fixation with adequate mini-plate osteo</w:t>
      </w:r>
      <w:r w:rsidRPr="0068643B">
        <w:rPr>
          <w:rFonts w:asciiTheme="majorBidi" w:hAnsiTheme="majorBidi" w:cstheme="majorBidi"/>
          <w:sz w:val="20"/>
          <w:szCs w:val="20"/>
        </w:rPr>
        <w:t>-</w:t>
      </w:r>
      <w:r w:rsidR="00D165EB" w:rsidRPr="0068643B">
        <w:rPr>
          <w:rFonts w:asciiTheme="majorBidi" w:hAnsiTheme="majorBidi" w:cstheme="majorBidi"/>
          <w:sz w:val="20"/>
          <w:szCs w:val="20"/>
        </w:rPr>
        <w:t>synthesis was performed in 13 patients. On</w:t>
      </w:r>
      <w:r w:rsidRPr="0068643B">
        <w:rPr>
          <w:rFonts w:asciiTheme="majorBidi" w:hAnsiTheme="majorBidi" w:cstheme="majorBidi"/>
          <w:sz w:val="20"/>
          <w:szCs w:val="20"/>
        </w:rPr>
        <w:t>ly a single</w:t>
      </w:r>
      <w:r w:rsidR="00D165EB" w:rsidRPr="0068643B">
        <w:rPr>
          <w:rFonts w:asciiTheme="majorBidi" w:hAnsiTheme="majorBidi" w:cstheme="majorBidi"/>
          <w:sz w:val="20"/>
          <w:szCs w:val="20"/>
        </w:rPr>
        <w:t xml:space="preserve"> point fixation in 9 patients; </w:t>
      </w:r>
      <w:proofErr w:type="gramStart"/>
      <w:r w:rsidR="00D165EB" w:rsidRPr="0068643B">
        <w:rPr>
          <w:rFonts w:asciiTheme="majorBidi" w:hAnsiTheme="majorBidi" w:cstheme="majorBidi"/>
          <w:sz w:val="20"/>
          <w:szCs w:val="20"/>
        </w:rPr>
        <w:t>two point</w:t>
      </w:r>
      <w:proofErr w:type="gramEnd"/>
      <w:r w:rsidR="00D165EB" w:rsidRPr="0068643B">
        <w:rPr>
          <w:rFonts w:asciiTheme="majorBidi" w:hAnsiTheme="majorBidi" w:cstheme="majorBidi"/>
          <w:sz w:val="20"/>
          <w:szCs w:val="20"/>
        </w:rPr>
        <w:t xml:space="preserve"> fixations in 5 patients </w:t>
      </w:r>
      <w:r w:rsidRPr="0068643B">
        <w:rPr>
          <w:rFonts w:asciiTheme="majorBidi" w:hAnsiTheme="majorBidi" w:cstheme="majorBidi"/>
          <w:sz w:val="20"/>
          <w:szCs w:val="20"/>
        </w:rPr>
        <w:t>and</w:t>
      </w:r>
      <w:r w:rsidR="00D165EB" w:rsidRPr="0068643B">
        <w:rPr>
          <w:rFonts w:asciiTheme="majorBidi" w:hAnsiTheme="majorBidi" w:cstheme="majorBidi"/>
          <w:sz w:val="20"/>
          <w:szCs w:val="20"/>
        </w:rPr>
        <w:t xml:space="preserve"> 3 point fixation had been done in 4 patients. </w:t>
      </w:r>
      <w:proofErr w:type="gramStart"/>
      <w:r w:rsidR="00D165EB" w:rsidRPr="0068643B">
        <w:rPr>
          <w:rFonts w:asciiTheme="majorBidi" w:hAnsiTheme="majorBidi" w:cstheme="majorBidi"/>
          <w:sz w:val="20"/>
          <w:szCs w:val="20"/>
        </w:rPr>
        <w:t>Patients</w:t>
      </w:r>
      <w:proofErr w:type="gramEnd"/>
      <w:r w:rsidR="00D165EB" w:rsidRPr="0068643B">
        <w:rPr>
          <w:rFonts w:asciiTheme="majorBidi" w:hAnsiTheme="majorBidi" w:cstheme="majorBidi"/>
          <w:sz w:val="20"/>
          <w:szCs w:val="20"/>
        </w:rPr>
        <w:t xml:space="preserve"> </w:t>
      </w:r>
      <w:proofErr w:type="gramStart"/>
      <w:r w:rsidR="00D165EB" w:rsidRPr="0068643B">
        <w:rPr>
          <w:rFonts w:asciiTheme="majorBidi" w:hAnsiTheme="majorBidi" w:cstheme="majorBidi"/>
          <w:sz w:val="20"/>
          <w:szCs w:val="20"/>
        </w:rPr>
        <w:t>hospitalization</w:t>
      </w:r>
      <w:proofErr w:type="gramEnd"/>
      <w:r w:rsidR="00D165EB" w:rsidRPr="0068643B">
        <w:rPr>
          <w:rFonts w:asciiTheme="majorBidi" w:hAnsiTheme="majorBidi" w:cstheme="majorBidi"/>
          <w:sz w:val="20"/>
          <w:szCs w:val="20"/>
        </w:rPr>
        <w:t xml:space="preserve"> after surgery range from (1-7) days. All surgical and nonsurgical treated patients were advised not apply pressure on the fractured side for a period of six weeks and were followed on a weekly basis for the first four weeks postoperatively, then </w:t>
      </w:r>
      <w:proofErr w:type="gramStart"/>
      <w:r w:rsidR="00D165EB" w:rsidRPr="0068643B">
        <w:rPr>
          <w:rFonts w:asciiTheme="majorBidi" w:hAnsiTheme="majorBidi" w:cstheme="majorBidi"/>
          <w:sz w:val="20"/>
          <w:szCs w:val="20"/>
        </w:rPr>
        <w:t>at</w:t>
      </w:r>
      <w:proofErr w:type="gramEnd"/>
      <w:r w:rsidR="00D165EB" w:rsidRPr="0068643B">
        <w:rPr>
          <w:rFonts w:asciiTheme="majorBidi" w:hAnsiTheme="majorBidi" w:cstheme="majorBidi"/>
          <w:sz w:val="20"/>
          <w:szCs w:val="20"/>
        </w:rPr>
        <w:t xml:space="preserve"> three months and one year.</w:t>
      </w:r>
    </w:p>
    <w:p w14:paraId="772CED1A" w14:textId="77777777" w:rsidR="00022EA8" w:rsidRPr="0068643B" w:rsidRDefault="00022EA8" w:rsidP="000E4C1E">
      <w:pPr>
        <w:spacing w:after="0"/>
        <w:jc w:val="both"/>
        <w:rPr>
          <w:rFonts w:asciiTheme="majorBidi" w:hAnsiTheme="majorBidi" w:cstheme="majorBidi"/>
          <w:sz w:val="20"/>
          <w:szCs w:val="20"/>
        </w:rPr>
      </w:pPr>
    </w:p>
    <w:p w14:paraId="1190EE8B" w14:textId="77777777" w:rsidR="001F2E78" w:rsidRPr="0068643B" w:rsidRDefault="001F2E78" w:rsidP="000E4C1E">
      <w:pPr>
        <w:spacing w:after="0"/>
        <w:jc w:val="both"/>
        <w:rPr>
          <w:rFonts w:asciiTheme="majorBidi" w:hAnsiTheme="majorBidi" w:cstheme="majorBidi"/>
          <w:b/>
          <w:sz w:val="20"/>
          <w:szCs w:val="20"/>
        </w:rPr>
      </w:pPr>
      <w:r w:rsidRPr="0068643B">
        <w:rPr>
          <w:rFonts w:asciiTheme="majorBidi" w:hAnsiTheme="majorBidi" w:cstheme="majorBidi"/>
          <w:b/>
          <w:sz w:val="20"/>
          <w:szCs w:val="20"/>
        </w:rPr>
        <w:t xml:space="preserve">Results: </w:t>
      </w:r>
    </w:p>
    <w:p w14:paraId="001BF3C9" w14:textId="77777777" w:rsidR="001F2E78" w:rsidRPr="0068643B" w:rsidRDefault="001F2E78" w:rsidP="000E4C1E">
      <w:pPr>
        <w:spacing w:after="0"/>
        <w:jc w:val="both"/>
        <w:rPr>
          <w:rFonts w:asciiTheme="majorBidi" w:hAnsiTheme="majorBidi" w:cstheme="majorBidi"/>
          <w:b/>
          <w:sz w:val="20"/>
          <w:szCs w:val="20"/>
        </w:rPr>
      </w:pPr>
      <w:r w:rsidRPr="0068643B">
        <w:rPr>
          <w:rFonts w:asciiTheme="majorBidi" w:hAnsiTheme="majorBidi" w:cstheme="majorBidi"/>
          <w:bCs/>
          <w:sz w:val="20"/>
          <w:szCs w:val="20"/>
        </w:rPr>
        <w:t xml:space="preserve">The causes of injury were various </w:t>
      </w:r>
      <w:proofErr w:type="gramStart"/>
      <w:r w:rsidRPr="0068643B">
        <w:rPr>
          <w:rFonts w:asciiTheme="majorBidi" w:hAnsiTheme="majorBidi" w:cstheme="majorBidi"/>
          <w:bCs/>
          <w:sz w:val="20"/>
          <w:szCs w:val="20"/>
        </w:rPr>
        <w:t>i.e.</w:t>
      </w:r>
      <w:proofErr w:type="gramEnd"/>
      <w:r w:rsidRPr="0068643B">
        <w:rPr>
          <w:rFonts w:asciiTheme="majorBidi" w:hAnsiTheme="majorBidi" w:cstheme="majorBidi"/>
          <w:bCs/>
          <w:sz w:val="20"/>
          <w:szCs w:val="20"/>
        </w:rPr>
        <w:t xml:space="preserve"> road traffic accidents (62.5%), sport injuries (12.5%), war (blast) injuries (9.375%), violent assaults 3 cases (9.375%), gunshot one case (3.125%) and fall one case (3.125%) (Table 1). Ten of these patients had concomitant facial fractures involving nose (3), mandible (5) and </w:t>
      </w:r>
      <w:proofErr w:type="spellStart"/>
      <w:r w:rsidRPr="0068643B">
        <w:rPr>
          <w:rFonts w:asciiTheme="majorBidi" w:hAnsiTheme="majorBidi" w:cstheme="majorBidi"/>
          <w:bCs/>
          <w:sz w:val="20"/>
          <w:szCs w:val="20"/>
        </w:rPr>
        <w:t>lefort</w:t>
      </w:r>
      <w:proofErr w:type="spellEnd"/>
      <w:r w:rsidRPr="0068643B">
        <w:rPr>
          <w:rFonts w:asciiTheme="majorBidi" w:hAnsiTheme="majorBidi" w:cstheme="majorBidi"/>
          <w:bCs/>
          <w:sz w:val="20"/>
          <w:szCs w:val="20"/>
        </w:rPr>
        <w:t xml:space="preserve"> I/II/III fractures (2). Treatment</w:t>
      </w:r>
      <w:r w:rsidRPr="0068643B">
        <w:rPr>
          <w:rFonts w:asciiTheme="majorBidi" w:hAnsiTheme="majorBidi" w:cstheme="majorBidi"/>
          <w:b/>
          <w:sz w:val="20"/>
          <w:szCs w:val="20"/>
        </w:rPr>
        <w:t>.</w:t>
      </w:r>
    </w:p>
    <w:p w14:paraId="4B641CB8" w14:textId="77777777" w:rsidR="009E68DE" w:rsidRPr="0068643B" w:rsidRDefault="009E68DE" w:rsidP="000E4C1E">
      <w:pPr>
        <w:spacing w:after="0"/>
        <w:jc w:val="both"/>
        <w:rPr>
          <w:rFonts w:asciiTheme="majorBidi" w:hAnsiTheme="majorBidi" w:cstheme="majorBidi"/>
          <w:b/>
          <w:sz w:val="20"/>
          <w:szCs w:val="20"/>
        </w:rPr>
      </w:pPr>
    </w:p>
    <w:p w14:paraId="617F175B" w14:textId="77777777" w:rsidR="00A92EEC" w:rsidRPr="000E4C1E" w:rsidRDefault="003745DB" w:rsidP="000E4C1E">
      <w:pPr>
        <w:spacing w:after="0"/>
        <w:jc w:val="center"/>
        <w:rPr>
          <w:rFonts w:asciiTheme="majorBidi" w:hAnsiTheme="majorBidi" w:cstheme="majorBidi"/>
          <w:b/>
          <w:sz w:val="20"/>
          <w:szCs w:val="20"/>
        </w:rPr>
      </w:pPr>
      <w:r w:rsidRPr="000E4C1E">
        <w:rPr>
          <w:rFonts w:asciiTheme="majorBidi" w:hAnsiTheme="majorBidi" w:cstheme="majorBidi"/>
          <w:b/>
          <w:sz w:val="20"/>
          <w:szCs w:val="20"/>
        </w:rPr>
        <w:t>(Table-</w:t>
      </w:r>
      <w:r w:rsidR="00110AAB" w:rsidRPr="000E4C1E">
        <w:rPr>
          <w:rFonts w:asciiTheme="majorBidi" w:hAnsiTheme="majorBidi" w:cstheme="majorBidi"/>
          <w:b/>
          <w:sz w:val="20"/>
          <w:szCs w:val="20"/>
        </w:rPr>
        <w:t>1</w:t>
      </w:r>
      <w:r w:rsidRPr="000E4C1E">
        <w:rPr>
          <w:rFonts w:asciiTheme="majorBidi" w:hAnsiTheme="majorBidi" w:cstheme="majorBidi"/>
          <w:b/>
          <w:sz w:val="20"/>
          <w:szCs w:val="20"/>
        </w:rPr>
        <w:t>)</w:t>
      </w:r>
      <w:r w:rsidR="00110AAB" w:rsidRPr="000E4C1E">
        <w:rPr>
          <w:rFonts w:asciiTheme="majorBidi" w:hAnsiTheme="majorBidi" w:cstheme="majorBidi"/>
          <w:b/>
          <w:sz w:val="20"/>
          <w:szCs w:val="20"/>
        </w:rPr>
        <w:t>: Etiology of zygomatic bone fractures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132"/>
        <w:gridCol w:w="2126"/>
      </w:tblGrid>
      <w:tr w:rsidR="00A92EEC" w:rsidRPr="0068643B" w14:paraId="05EA7C5A" w14:textId="77777777" w:rsidTr="00110AAB">
        <w:trPr>
          <w:jc w:val="center"/>
        </w:trPr>
        <w:tc>
          <w:tcPr>
            <w:tcW w:w="4542" w:type="dxa"/>
            <w:tcBorders>
              <w:top w:val="single" w:sz="4" w:space="0" w:color="auto"/>
              <w:bottom w:val="single" w:sz="4" w:space="0" w:color="auto"/>
            </w:tcBorders>
          </w:tcPr>
          <w:p w14:paraId="63AFED07" w14:textId="77777777" w:rsidR="00A92EEC" w:rsidRPr="0068643B" w:rsidRDefault="00A92EEC"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 xml:space="preserve">Etiology of fractures </w:t>
            </w:r>
          </w:p>
        </w:tc>
        <w:tc>
          <w:tcPr>
            <w:tcW w:w="2132" w:type="dxa"/>
            <w:tcBorders>
              <w:top w:val="single" w:sz="4" w:space="0" w:color="auto"/>
              <w:bottom w:val="single" w:sz="4" w:space="0" w:color="auto"/>
            </w:tcBorders>
          </w:tcPr>
          <w:p w14:paraId="6F24FFC1" w14:textId="77777777" w:rsidR="00A92EEC" w:rsidRPr="0068643B" w:rsidRDefault="00A92EEC"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 xml:space="preserve">No. of cases </w:t>
            </w:r>
          </w:p>
        </w:tc>
        <w:tc>
          <w:tcPr>
            <w:tcW w:w="2126" w:type="dxa"/>
            <w:tcBorders>
              <w:top w:val="single" w:sz="4" w:space="0" w:color="auto"/>
              <w:bottom w:val="single" w:sz="4" w:space="0" w:color="auto"/>
            </w:tcBorders>
          </w:tcPr>
          <w:p w14:paraId="797483A0" w14:textId="77777777" w:rsidR="00A92EEC" w:rsidRPr="0068643B" w:rsidRDefault="00A92EEC"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Percentage</w:t>
            </w:r>
            <w:r w:rsidR="00110AAB" w:rsidRPr="0068643B">
              <w:rPr>
                <w:rFonts w:asciiTheme="majorBidi" w:hAnsiTheme="majorBidi" w:cstheme="majorBidi"/>
                <w:b/>
                <w:bCs/>
                <w:sz w:val="20"/>
                <w:szCs w:val="20"/>
              </w:rPr>
              <w:t xml:space="preserve"> (%)</w:t>
            </w:r>
            <w:r w:rsidRPr="0068643B">
              <w:rPr>
                <w:rFonts w:asciiTheme="majorBidi" w:hAnsiTheme="majorBidi" w:cstheme="majorBidi"/>
                <w:b/>
                <w:bCs/>
                <w:sz w:val="20"/>
                <w:szCs w:val="20"/>
              </w:rPr>
              <w:t xml:space="preserve"> </w:t>
            </w:r>
          </w:p>
        </w:tc>
      </w:tr>
      <w:tr w:rsidR="00A92EEC" w:rsidRPr="0068643B" w14:paraId="4D2E8129" w14:textId="77777777" w:rsidTr="00110AAB">
        <w:trPr>
          <w:jc w:val="center"/>
        </w:trPr>
        <w:tc>
          <w:tcPr>
            <w:tcW w:w="4542" w:type="dxa"/>
            <w:tcBorders>
              <w:top w:val="single" w:sz="4" w:space="0" w:color="auto"/>
            </w:tcBorders>
          </w:tcPr>
          <w:p w14:paraId="0FB1397A"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Road traffic accidents (RTA) </w:t>
            </w:r>
          </w:p>
        </w:tc>
        <w:tc>
          <w:tcPr>
            <w:tcW w:w="2132" w:type="dxa"/>
            <w:tcBorders>
              <w:top w:val="single" w:sz="4" w:space="0" w:color="auto"/>
            </w:tcBorders>
          </w:tcPr>
          <w:p w14:paraId="1CF6BA50"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20</w:t>
            </w:r>
          </w:p>
        </w:tc>
        <w:tc>
          <w:tcPr>
            <w:tcW w:w="2126" w:type="dxa"/>
            <w:tcBorders>
              <w:top w:val="single" w:sz="4" w:space="0" w:color="auto"/>
            </w:tcBorders>
          </w:tcPr>
          <w:p w14:paraId="4056635B"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62.5</w:t>
            </w:r>
          </w:p>
        </w:tc>
      </w:tr>
      <w:tr w:rsidR="00A92EEC" w:rsidRPr="0068643B" w14:paraId="68D75FDB" w14:textId="77777777" w:rsidTr="00110AAB">
        <w:trPr>
          <w:jc w:val="center"/>
        </w:trPr>
        <w:tc>
          <w:tcPr>
            <w:tcW w:w="4542" w:type="dxa"/>
          </w:tcPr>
          <w:p w14:paraId="0C1DD957"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Sport injuries </w:t>
            </w:r>
          </w:p>
        </w:tc>
        <w:tc>
          <w:tcPr>
            <w:tcW w:w="2132" w:type="dxa"/>
          </w:tcPr>
          <w:p w14:paraId="7027911B"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4</w:t>
            </w:r>
          </w:p>
        </w:tc>
        <w:tc>
          <w:tcPr>
            <w:tcW w:w="2126" w:type="dxa"/>
          </w:tcPr>
          <w:p w14:paraId="38F6A2FC"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12.5</w:t>
            </w:r>
          </w:p>
        </w:tc>
      </w:tr>
      <w:tr w:rsidR="00A92EEC" w:rsidRPr="0068643B" w14:paraId="2DDD71CF" w14:textId="77777777" w:rsidTr="00110AAB">
        <w:trPr>
          <w:jc w:val="center"/>
        </w:trPr>
        <w:tc>
          <w:tcPr>
            <w:tcW w:w="4542" w:type="dxa"/>
          </w:tcPr>
          <w:p w14:paraId="29854B3F"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War injuries (Blast </w:t>
            </w:r>
            <w:proofErr w:type="gramStart"/>
            <w:r w:rsidRPr="0068643B">
              <w:rPr>
                <w:rFonts w:asciiTheme="majorBidi" w:hAnsiTheme="majorBidi" w:cstheme="majorBidi"/>
                <w:sz w:val="20"/>
                <w:szCs w:val="20"/>
              </w:rPr>
              <w:t>injuries )</w:t>
            </w:r>
            <w:proofErr w:type="gramEnd"/>
          </w:p>
        </w:tc>
        <w:tc>
          <w:tcPr>
            <w:tcW w:w="2132" w:type="dxa"/>
          </w:tcPr>
          <w:p w14:paraId="79A47EEF"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w:t>
            </w:r>
          </w:p>
        </w:tc>
        <w:tc>
          <w:tcPr>
            <w:tcW w:w="2126" w:type="dxa"/>
          </w:tcPr>
          <w:p w14:paraId="36A688DE"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9.375</w:t>
            </w:r>
          </w:p>
        </w:tc>
      </w:tr>
      <w:tr w:rsidR="00A92EEC" w:rsidRPr="0068643B" w14:paraId="540333E8" w14:textId="77777777" w:rsidTr="00110AAB">
        <w:trPr>
          <w:jc w:val="center"/>
        </w:trPr>
        <w:tc>
          <w:tcPr>
            <w:tcW w:w="4542" w:type="dxa"/>
          </w:tcPr>
          <w:p w14:paraId="2363DEC7"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Violent assaults </w:t>
            </w:r>
          </w:p>
        </w:tc>
        <w:tc>
          <w:tcPr>
            <w:tcW w:w="2132" w:type="dxa"/>
          </w:tcPr>
          <w:p w14:paraId="49664432"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w:t>
            </w:r>
          </w:p>
        </w:tc>
        <w:tc>
          <w:tcPr>
            <w:tcW w:w="2126" w:type="dxa"/>
          </w:tcPr>
          <w:p w14:paraId="73530C13"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9.375</w:t>
            </w:r>
          </w:p>
        </w:tc>
      </w:tr>
      <w:tr w:rsidR="00A92EEC" w:rsidRPr="0068643B" w14:paraId="536F611D" w14:textId="77777777" w:rsidTr="00110AAB">
        <w:trPr>
          <w:jc w:val="center"/>
        </w:trPr>
        <w:tc>
          <w:tcPr>
            <w:tcW w:w="4542" w:type="dxa"/>
          </w:tcPr>
          <w:p w14:paraId="19EB20A1"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Gunshot </w:t>
            </w:r>
          </w:p>
        </w:tc>
        <w:tc>
          <w:tcPr>
            <w:tcW w:w="2132" w:type="dxa"/>
          </w:tcPr>
          <w:p w14:paraId="6C4F6FB1"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w:t>
            </w:r>
          </w:p>
        </w:tc>
        <w:tc>
          <w:tcPr>
            <w:tcW w:w="2126" w:type="dxa"/>
          </w:tcPr>
          <w:p w14:paraId="3E7CC3C6"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3.125</w:t>
            </w:r>
          </w:p>
        </w:tc>
      </w:tr>
      <w:tr w:rsidR="00A92EEC" w:rsidRPr="0068643B" w14:paraId="0025F9CE" w14:textId="77777777" w:rsidTr="00110AAB">
        <w:trPr>
          <w:jc w:val="center"/>
        </w:trPr>
        <w:tc>
          <w:tcPr>
            <w:tcW w:w="4542" w:type="dxa"/>
            <w:tcBorders>
              <w:bottom w:val="single" w:sz="4" w:space="0" w:color="auto"/>
            </w:tcBorders>
          </w:tcPr>
          <w:p w14:paraId="72ED7BBC"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Falls </w:t>
            </w:r>
          </w:p>
        </w:tc>
        <w:tc>
          <w:tcPr>
            <w:tcW w:w="2132" w:type="dxa"/>
            <w:tcBorders>
              <w:bottom w:val="single" w:sz="4" w:space="0" w:color="auto"/>
            </w:tcBorders>
          </w:tcPr>
          <w:p w14:paraId="1BB0D236"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w:t>
            </w:r>
          </w:p>
        </w:tc>
        <w:tc>
          <w:tcPr>
            <w:tcW w:w="2126" w:type="dxa"/>
            <w:tcBorders>
              <w:bottom w:val="single" w:sz="4" w:space="0" w:color="auto"/>
            </w:tcBorders>
          </w:tcPr>
          <w:p w14:paraId="697D1F48"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3.125</w:t>
            </w:r>
          </w:p>
        </w:tc>
      </w:tr>
      <w:tr w:rsidR="00A92EEC" w:rsidRPr="0068643B" w14:paraId="48718EAB" w14:textId="77777777" w:rsidTr="00110AAB">
        <w:trPr>
          <w:jc w:val="center"/>
        </w:trPr>
        <w:tc>
          <w:tcPr>
            <w:tcW w:w="4542" w:type="dxa"/>
            <w:tcBorders>
              <w:top w:val="single" w:sz="4" w:space="0" w:color="auto"/>
              <w:bottom w:val="single" w:sz="4" w:space="0" w:color="auto"/>
            </w:tcBorders>
          </w:tcPr>
          <w:p w14:paraId="4BED15D9" w14:textId="77777777" w:rsidR="00A92EEC" w:rsidRPr="0068643B" w:rsidRDefault="00A92EEC"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Total </w:t>
            </w:r>
          </w:p>
        </w:tc>
        <w:tc>
          <w:tcPr>
            <w:tcW w:w="2132" w:type="dxa"/>
            <w:tcBorders>
              <w:top w:val="single" w:sz="4" w:space="0" w:color="auto"/>
              <w:bottom w:val="single" w:sz="4" w:space="0" w:color="auto"/>
            </w:tcBorders>
          </w:tcPr>
          <w:p w14:paraId="616C00A5"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32</w:t>
            </w:r>
          </w:p>
        </w:tc>
        <w:tc>
          <w:tcPr>
            <w:tcW w:w="2126" w:type="dxa"/>
            <w:tcBorders>
              <w:top w:val="single" w:sz="4" w:space="0" w:color="auto"/>
              <w:bottom w:val="single" w:sz="4" w:space="0" w:color="auto"/>
            </w:tcBorders>
          </w:tcPr>
          <w:p w14:paraId="0761A7DD" w14:textId="77777777" w:rsidR="00A92EEC" w:rsidRPr="0068643B" w:rsidRDefault="00A92EEC"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100</w:t>
            </w:r>
          </w:p>
        </w:tc>
      </w:tr>
    </w:tbl>
    <w:p w14:paraId="477B179A" w14:textId="77777777" w:rsidR="00A716F9" w:rsidRPr="0068643B" w:rsidRDefault="00A716F9"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 xml:space="preserve"> </w:t>
      </w:r>
    </w:p>
    <w:p w14:paraId="584554D9" w14:textId="77777777" w:rsidR="00E11B53" w:rsidRPr="0068643B" w:rsidRDefault="001D1934" w:rsidP="000E4C1E">
      <w:pPr>
        <w:spacing w:after="0"/>
        <w:jc w:val="both"/>
        <w:rPr>
          <w:rFonts w:asciiTheme="majorBidi" w:hAnsiTheme="majorBidi" w:cstheme="majorBidi"/>
          <w:bCs/>
          <w:sz w:val="20"/>
          <w:szCs w:val="20"/>
        </w:rPr>
      </w:pPr>
      <w:r w:rsidRPr="0068643B">
        <w:rPr>
          <w:noProof/>
          <w:sz w:val="20"/>
          <w:szCs w:val="20"/>
        </w:rPr>
        <w:lastRenderedPageBreak/>
        <mc:AlternateContent>
          <mc:Choice Requires="wps">
            <w:drawing>
              <wp:anchor distT="0" distB="0" distL="114300" distR="114300" simplePos="0" relativeHeight="251655680" behindDoc="0" locked="0" layoutInCell="1" allowOverlap="1" wp14:anchorId="3B19DBD7" wp14:editId="6A13A31D">
                <wp:simplePos x="0" y="0"/>
                <wp:positionH relativeFrom="column">
                  <wp:posOffset>4229100</wp:posOffset>
                </wp:positionH>
                <wp:positionV relativeFrom="paragraph">
                  <wp:posOffset>1591310</wp:posOffset>
                </wp:positionV>
                <wp:extent cx="1828800" cy="6381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828800" cy="638175"/>
                        </a:xfrm>
                        <a:prstGeom prst="rect">
                          <a:avLst/>
                        </a:prstGeom>
                        <a:noFill/>
                        <a:ln>
                          <a:noFill/>
                        </a:ln>
                        <a:effectLst/>
                      </wps:spPr>
                      <wps:txbx>
                        <w:txbxContent>
                          <w:p w14:paraId="151F65CF" w14:textId="77777777" w:rsidR="0054299E" w:rsidRPr="001D1934" w:rsidRDefault="0054299E" w:rsidP="001D1934">
                            <w:pPr>
                              <w:jc w:val="cente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9DBD7" id="_x0000_t202" coordsize="21600,21600" o:spt="202" path="m,l,21600r21600,l21600,xe">
                <v:stroke joinstyle="miter"/>
                <v:path gradientshapeok="t" o:connecttype="rect"/>
              </v:shapetype>
              <v:shape id="Text Box 7" o:spid="_x0000_s1026" type="#_x0000_t202" style="position:absolute;left:0;text-align:left;margin-left:333pt;margin-top:125.3pt;width:2in;height:50.25pt;z-index:251655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" filled="f" stroked="f">
                <v:textbox>
                  <w:txbxContent>
                    <w:p w14:paraId="151F65CF" w14:textId="77777777" w:rsidR="0054299E" w:rsidRPr="001D1934" w:rsidRDefault="0054299E" w:rsidP="001D1934">
                      <w:pPr>
                        <w:jc w:val="cente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w:t>
                      </w:r>
                    </w:p>
                  </w:txbxContent>
                </v:textbox>
              </v:shape>
            </w:pict>
          </mc:Fallback>
        </mc:AlternateContent>
      </w:r>
      <w:r w:rsidRPr="0068643B">
        <w:rPr>
          <w:noProof/>
          <w:sz w:val="20"/>
          <w:szCs w:val="20"/>
        </w:rPr>
        <mc:AlternateContent>
          <mc:Choice Requires="wps">
            <w:drawing>
              <wp:anchor distT="0" distB="0" distL="114300" distR="114300" simplePos="0" relativeHeight="251648512" behindDoc="0" locked="0" layoutInCell="1" allowOverlap="1" wp14:anchorId="0E6591D7" wp14:editId="699893B5">
                <wp:simplePos x="0" y="0"/>
                <wp:positionH relativeFrom="column">
                  <wp:posOffset>2019300</wp:posOffset>
                </wp:positionH>
                <wp:positionV relativeFrom="paragraph">
                  <wp:posOffset>1505585</wp:posOffset>
                </wp:positionV>
                <wp:extent cx="1828800" cy="55181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828800" cy="551815"/>
                        </a:xfrm>
                        <a:prstGeom prst="rect">
                          <a:avLst/>
                        </a:prstGeom>
                        <a:noFill/>
                        <a:ln>
                          <a:noFill/>
                        </a:ln>
                        <a:effectLst/>
                      </wps:spPr>
                      <wps:txbx>
                        <w:txbxContent>
                          <w:p w14:paraId="15B821B6" w14:textId="77777777" w:rsidR="0054299E" w:rsidRPr="001D1934" w:rsidRDefault="0054299E" w:rsidP="001D1934">
                            <w:pPr>
                              <w:jc w:val="cente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6591D7" id="Text Box 6" o:spid="_x0000_s1027" type="#_x0000_t202" style="position:absolute;left:0;text-align:left;margin-left:159pt;margin-top:118.55pt;width:2in;height:43.45pt;z-index:251648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" filled="f" stroked="f">
                <v:textbox>
                  <w:txbxContent>
                    <w:p w14:paraId="15B821B6" w14:textId="77777777" w:rsidR="0054299E" w:rsidRPr="001D1934" w:rsidRDefault="0054299E" w:rsidP="001D1934">
                      <w:pPr>
                        <w:jc w:val="cente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heme="majorBidi" w:hAnsiTheme="majorBidi" w:cstheme="majorBidi"/>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w:t>
                      </w:r>
                    </w:p>
                  </w:txbxContent>
                </v:textbox>
              </v:shape>
            </w:pict>
          </mc:Fallback>
        </mc:AlternateContent>
      </w:r>
      <w:r w:rsidRPr="0068643B">
        <w:rPr>
          <w:noProof/>
          <w:sz w:val="20"/>
          <w:szCs w:val="20"/>
        </w:rPr>
        <mc:AlternateContent>
          <mc:Choice Requires="wps">
            <w:drawing>
              <wp:anchor distT="0" distB="0" distL="114300" distR="114300" simplePos="0" relativeHeight="251642368" behindDoc="0" locked="0" layoutInCell="1" allowOverlap="1" wp14:anchorId="1D678636" wp14:editId="279477F9">
                <wp:simplePos x="0" y="0"/>
                <wp:positionH relativeFrom="column">
                  <wp:posOffset>19050</wp:posOffset>
                </wp:positionH>
                <wp:positionV relativeFrom="paragraph">
                  <wp:posOffset>1505585</wp:posOffset>
                </wp:positionV>
                <wp:extent cx="523875" cy="6381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23875" cy="638175"/>
                        </a:xfrm>
                        <a:prstGeom prst="rect">
                          <a:avLst/>
                        </a:prstGeom>
                        <a:noFill/>
                        <a:ln>
                          <a:noFill/>
                        </a:ln>
                        <a:effectLst/>
                      </wps:spPr>
                      <wps:txbx>
                        <w:txbxContent>
                          <w:p w14:paraId="0756D6D2" w14:textId="77777777" w:rsidR="0054299E" w:rsidRPr="001D1934" w:rsidRDefault="0054299E" w:rsidP="001D1934">
                            <w:pPr>
                              <w:jc w:val="center"/>
                              <w:rPr>
                                <w:rFonts w:asciiTheme="majorBidi" w:hAnsiTheme="majorBidi" w:cstheme="majorBidi"/>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heme="majorBidi" w:hAnsiTheme="majorBidi" w:cstheme="majorBidi"/>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78636" id="Text Box 5" o:spid="_x0000_s1028" type="#_x0000_t202" style="position:absolute;left:0;text-align:left;margin-left:1.5pt;margin-top:118.55pt;width:41.25pt;height:5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" filled="f" stroked="f">
                <v:textbox>
                  <w:txbxContent>
                    <w:p w14:paraId="0756D6D2" w14:textId="77777777" w:rsidR="0054299E" w:rsidRPr="001D1934" w:rsidRDefault="0054299E" w:rsidP="001D1934">
                      <w:pPr>
                        <w:jc w:val="center"/>
                        <w:rPr>
                          <w:rFonts w:asciiTheme="majorBidi" w:hAnsiTheme="majorBidi" w:cstheme="majorBidi"/>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heme="majorBidi" w:hAnsiTheme="majorBidi" w:cstheme="majorBidi"/>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w:t>
                      </w:r>
                    </w:p>
                  </w:txbxContent>
                </v:textbox>
              </v:shape>
            </w:pict>
          </mc:Fallback>
        </mc:AlternateContent>
      </w:r>
      <w:r w:rsidR="00E11B53" w:rsidRPr="0068643B">
        <w:rPr>
          <w:rFonts w:asciiTheme="majorBidi" w:hAnsiTheme="majorBidi" w:cstheme="majorBidi"/>
          <w:noProof/>
          <w:sz w:val="20"/>
          <w:szCs w:val="20"/>
        </w:rPr>
        <w:drawing>
          <wp:inline distT="0" distB="0" distL="0" distR="0" wp14:anchorId="05CB4156" wp14:editId="6096CB8F">
            <wp:extent cx="1773174" cy="2092325"/>
            <wp:effectExtent l="19050" t="19050" r="177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45.JPG"/>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79051" cy="2099260"/>
                    </a:xfrm>
                    <a:prstGeom prst="rect">
                      <a:avLst/>
                    </a:prstGeom>
                    <a:ln>
                      <a:solidFill>
                        <a:schemeClr val="tx1">
                          <a:alpha val="94000"/>
                        </a:schemeClr>
                      </a:solidFill>
                    </a:ln>
                  </pic:spPr>
                </pic:pic>
              </a:graphicData>
            </a:graphic>
          </wp:inline>
        </w:drawing>
      </w:r>
      <w:r w:rsidR="00E11B53" w:rsidRPr="0068643B">
        <w:rPr>
          <w:rFonts w:asciiTheme="majorBidi" w:hAnsiTheme="majorBidi" w:cstheme="majorBidi"/>
          <w:bCs/>
          <w:noProof/>
          <w:sz w:val="20"/>
          <w:szCs w:val="20"/>
        </w:rPr>
        <w:drawing>
          <wp:inline distT="0" distB="0" distL="0" distR="0" wp14:anchorId="57FDA607" wp14:editId="38D734C2">
            <wp:extent cx="2212509" cy="2072033"/>
            <wp:effectExtent l="38100" t="57150" r="54610" b="425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882" t="28207" r="22962" b="16454"/>
                    <a:stretch/>
                  </pic:blipFill>
                  <pic:spPr bwMode="auto">
                    <a:xfrm rot="60000">
                      <a:off x="0" y="0"/>
                      <a:ext cx="2212509" cy="2072033"/>
                    </a:xfrm>
                    <a:prstGeom prst="rect">
                      <a:avLst/>
                    </a:prstGeom>
                    <a:ln cmpd="dbl">
                      <a:solidFill>
                        <a:schemeClr val="tx1">
                          <a:alpha val="94000"/>
                        </a:schemeClr>
                      </a:solidFill>
                    </a:ln>
                    <a:extLst>
                      <a:ext uri="{53640926-AAD7-44D8-BBD7-CCE9431645EC}">
                        <a14:shadowObscured xmlns:a14="http://schemas.microsoft.com/office/drawing/2010/main"/>
                      </a:ext>
                    </a:extLst>
                  </pic:spPr>
                </pic:pic>
              </a:graphicData>
            </a:graphic>
          </wp:inline>
        </w:drawing>
      </w:r>
      <w:r w:rsidRPr="0068643B">
        <w:rPr>
          <w:rFonts w:asciiTheme="majorBidi" w:hAnsiTheme="majorBidi" w:cstheme="majorBidi"/>
          <w:bCs/>
          <w:noProof/>
          <w:sz w:val="20"/>
          <w:szCs w:val="20"/>
        </w:rPr>
        <w:drawing>
          <wp:inline distT="0" distB="0" distL="0" distR="0" wp14:anchorId="330FC4A1" wp14:editId="7EE8D544">
            <wp:extent cx="1585913" cy="2114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913" cy="2114550"/>
                    </a:xfrm>
                    <a:prstGeom prst="rect">
                      <a:avLst/>
                    </a:prstGeom>
                  </pic:spPr>
                </pic:pic>
              </a:graphicData>
            </a:graphic>
          </wp:inline>
        </w:drawing>
      </w:r>
    </w:p>
    <w:p w14:paraId="76D4E3DE" w14:textId="77777777" w:rsidR="009A0600" w:rsidRDefault="009A0600" w:rsidP="00497956">
      <w:pPr>
        <w:spacing w:after="0"/>
        <w:jc w:val="center"/>
        <w:rPr>
          <w:rFonts w:asciiTheme="majorBidi" w:hAnsiTheme="majorBidi" w:cstheme="majorBidi"/>
          <w:b/>
          <w:sz w:val="20"/>
          <w:szCs w:val="20"/>
        </w:rPr>
      </w:pPr>
      <w:r w:rsidRPr="00497956">
        <w:rPr>
          <w:rFonts w:asciiTheme="majorBidi" w:hAnsiTheme="majorBidi" w:cstheme="majorBidi"/>
          <w:b/>
          <w:sz w:val="20"/>
          <w:szCs w:val="20"/>
        </w:rPr>
        <w:t>(Fig.1): Zygomatic complex fracture: (A). A CT-scan shows downward displaced fracture zygoma; (B). Fixation of fracture by micro plate through the wounds and (C). Postoperative photograph.</w:t>
      </w:r>
    </w:p>
    <w:p w14:paraId="574A5EAE" w14:textId="77777777" w:rsidR="00497956" w:rsidRPr="00497956" w:rsidRDefault="00497956" w:rsidP="00497956">
      <w:pPr>
        <w:spacing w:after="0"/>
        <w:jc w:val="center"/>
        <w:rPr>
          <w:rFonts w:asciiTheme="majorBidi" w:hAnsiTheme="majorBidi" w:cstheme="majorBidi"/>
          <w:b/>
          <w:sz w:val="20"/>
          <w:szCs w:val="20"/>
        </w:rPr>
      </w:pPr>
    </w:p>
    <w:p w14:paraId="6036B016" w14:textId="77777777" w:rsidR="00A44CC5" w:rsidRPr="0068643B" w:rsidRDefault="001C7561" w:rsidP="000E4C1E">
      <w:pPr>
        <w:spacing w:after="0"/>
        <w:jc w:val="both"/>
        <w:rPr>
          <w:rFonts w:asciiTheme="majorBidi" w:hAnsiTheme="majorBidi" w:cstheme="majorBidi"/>
          <w:bCs/>
          <w:sz w:val="20"/>
          <w:szCs w:val="20"/>
        </w:rPr>
      </w:pPr>
      <w:r w:rsidRPr="0068643B">
        <w:rPr>
          <w:noProof/>
          <w:sz w:val="20"/>
          <w:szCs w:val="20"/>
        </w:rPr>
        <mc:AlternateContent>
          <mc:Choice Requires="wps">
            <w:drawing>
              <wp:anchor distT="0" distB="0" distL="114300" distR="114300" simplePos="0" relativeHeight="251676160" behindDoc="0" locked="0" layoutInCell="1" allowOverlap="1" wp14:anchorId="68916287" wp14:editId="2C7DB5A1">
                <wp:simplePos x="0" y="0"/>
                <wp:positionH relativeFrom="column">
                  <wp:posOffset>3429000</wp:posOffset>
                </wp:positionH>
                <wp:positionV relativeFrom="paragraph">
                  <wp:posOffset>1657985</wp:posOffset>
                </wp:positionV>
                <wp:extent cx="2438400" cy="228346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438400" cy="2283460"/>
                        </a:xfrm>
                        <a:prstGeom prst="rect">
                          <a:avLst/>
                        </a:prstGeom>
                        <a:noFill/>
                        <a:ln>
                          <a:noFill/>
                        </a:ln>
                        <a:effectLst/>
                      </wps:spPr>
                      <wps:txbx>
                        <w:txbxContent>
                          <w:p w14:paraId="51FF43C9" w14:textId="77777777" w:rsidR="0054299E" w:rsidRPr="001C7561" w:rsidRDefault="0054299E" w:rsidP="001C7561">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916287" id="Text Box 12" o:spid="_x0000_s1029" type="#_x0000_t202" style="position:absolute;left:0;text-align:left;margin-left:270pt;margin-top:130.55pt;width:192pt;height:179.8pt;z-index:251676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" filled="f" stroked="f">
                <v:textbox style="mso-fit-shape-to-text:t">
                  <w:txbxContent>
                    <w:p w14:paraId="51FF43C9" w14:textId="77777777" w:rsidR="0054299E" w:rsidRPr="001C7561" w:rsidRDefault="0054299E" w:rsidP="001C7561">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C</w:t>
                      </w:r>
                    </w:p>
                  </w:txbxContent>
                </v:textbox>
              </v:shape>
            </w:pict>
          </mc:Fallback>
        </mc:AlternateContent>
      </w:r>
      <w:r w:rsidRPr="0068643B">
        <w:rPr>
          <w:noProof/>
          <w:sz w:val="20"/>
          <w:szCs w:val="20"/>
        </w:rPr>
        <mc:AlternateContent>
          <mc:Choice Requires="wps">
            <w:drawing>
              <wp:anchor distT="0" distB="0" distL="114300" distR="114300" simplePos="0" relativeHeight="251670016" behindDoc="0" locked="0" layoutInCell="1" allowOverlap="1" wp14:anchorId="6DAD9A22" wp14:editId="37FEF07B">
                <wp:simplePos x="0" y="0"/>
                <wp:positionH relativeFrom="column">
                  <wp:posOffset>1714500</wp:posOffset>
                </wp:positionH>
                <wp:positionV relativeFrom="paragraph">
                  <wp:posOffset>1694815</wp:posOffset>
                </wp:positionV>
                <wp:extent cx="1718945" cy="228600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1718945" cy="2286000"/>
                        </a:xfrm>
                        <a:prstGeom prst="rect">
                          <a:avLst/>
                        </a:prstGeom>
                        <a:noFill/>
                        <a:ln>
                          <a:noFill/>
                        </a:ln>
                        <a:effectLst/>
                      </wps:spPr>
                      <wps:txbx>
                        <w:txbxContent>
                          <w:p w14:paraId="30C3D6D5" w14:textId="77777777" w:rsidR="0054299E" w:rsidRPr="001C7561" w:rsidRDefault="0054299E" w:rsidP="001C7561">
                            <w:pPr>
                              <w:jc w:val="cente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AD9A22" id="Text Box 11" o:spid="_x0000_s1030" type="#_x0000_t202" style="position:absolute;left:0;text-align:left;margin-left:135pt;margin-top:133.45pt;width:135.35pt;height:180pt;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" filled="f" stroked="f">
                <v:textbox style="mso-fit-shape-to-text:t">
                  <w:txbxContent>
                    <w:p w14:paraId="30C3D6D5" w14:textId="77777777" w:rsidR="0054299E" w:rsidRPr="001C7561" w:rsidRDefault="0054299E" w:rsidP="001C7561">
                      <w:pPr>
                        <w:jc w:val="cente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w:t>
                      </w:r>
                    </w:p>
                  </w:txbxContent>
                </v:textbox>
              </v:shape>
            </w:pict>
          </mc:Fallback>
        </mc:AlternateContent>
      </w:r>
      <w:r w:rsidRPr="0068643B">
        <w:rPr>
          <w:noProof/>
          <w:sz w:val="20"/>
          <w:szCs w:val="20"/>
        </w:rPr>
        <mc:AlternateContent>
          <mc:Choice Requires="wps">
            <w:drawing>
              <wp:anchor distT="0" distB="0" distL="114300" distR="114300" simplePos="0" relativeHeight="251663872" behindDoc="0" locked="0" layoutInCell="1" allowOverlap="1" wp14:anchorId="4A5C6856" wp14:editId="561B9A49">
                <wp:simplePos x="0" y="0"/>
                <wp:positionH relativeFrom="column">
                  <wp:posOffset>-76200</wp:posOffset>
                </wp:positionH>
                <wp:positionV relativeFrom="paragraph">
                  <wp:posOffset>1694815</wp:posOffset>
                </wp:positionV>
                <wp:extent cx="1828800" cy="182880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2A261B" w14:textId="77777777" w:rsidR="0054299E" w:rsidRPr="001C7561" w:rsidRDefault="0054299E" w:rsidP="001C7561">
                            <w:pPr>
                              <w:jc w:val="center"/>
                              <w:rPr>
                                <w:rFonts w:asciiTheme="majorBidi" w:hAnsiTheme="majorBidi" w:cstheme="majorBidi"/>
                                <w:bCs/>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heme="majorBidi" w:hAnsiTheme="majorBidi" w:cstheme="majorBidi"/>
                                <w:bCs/>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5C6856" id="Text Box 2" o:spid="_x0000_s1031" type="#_x0000_t202" style="position:absolute;left:0;text-align:left;margin-left:-6pt;margin-top:133.45pt;width:2in;height:2in;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" filled="f" stroked="f">
                <v:textbox style="mso-fit-shape-to-text:t">
                  <w:txbxContent>
                    <w:p w14:paraId="262A261B" w14:textId="77777777" w:rsidR="0054299E" w:rsidRPr="001C7561" w:rsidRDefault="0054299E" w:rsidP="001C7561">
                      <w:pPr>
                        <w:jc w:val="center"/>
                        <w:rPr>
                          <w:rFonts w:asciiTheme="majorBidi" w:hAnsiTheme="majorBidi" w:cstheme="majorBidi"/>
                          <w:bCs/>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Theme="majorBidi" w:hAnsiTheme="majorBidi" w:cstheme="majorBidi"/>
                          <w:bCs/>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w:t>
                      </w:r>
                    </w:p>
                  </w:txbxContent>
                </v:textbox>
              </v:shape>
            </w:pict>
          </mc:Fallback>
        </mc:AlternateContent>
      </w:r>
      <w:r w:rsidR="0016704E" w:rsidRPr="0068643B">
        <w:rPr>
          <w:rFonts w:asciiTheme="majorBidi" w:hAnsiTheme="majorBidi" w:cstheme="majorBidi"/>
          <w:bCs/>
          <w:noProof/>
          <w:sz w:val="20"/>
          <w:szCs w:val="20"/>
        </w:rPr>
        <w:drawing>
          <wp:inline distT="0" distB="0" distL="0" distR="0" wp14:anchorId="7BFAC3B3" wp14:editId="2C9DF164">
            <wp:extent cx="1645920" cy="228583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1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401" cy="2287887"/>
                    </a:xfrm>
                    <a:prstGeom prst="rect">
                      <a:avLst/>
                    </a:prstGeom>
                  </pic:spPr>
                </pic:pic>
              </a:graphicData>
            </a:graphic>
          </wp:inline>
        </w:drawing>
      </w:r>
      <w:r w:rsidR="0016704E" w:rsidRPr="0068643B">
        <w:rPr>
          <w:rFonts w:asciiTheme="majorBidi" w:hAnsiTheme="majorBidi" w:cstheme="majorBidi"/>
          <w:bCs/>
          <w:noProof/>
          <w:sz w:val="20"/>
          <w:szCs w:val="20"/>
        </w:rPr>
        <w:drawing>
          <wp:inline distT="0" distB="0" distL="0" distR="0" wp14:anchorId="565AE664" wp14:editId="2E303E54">
            <wp:extent cx="1519911" cy="2285831"/>
            <wp:effectExtent l="0" t="0" r="444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6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1665" cy="2288470"/>
                    </a:xfrm>
                    <a:prstGeom prst="rect">
                      <a:avLst/>
                    </a:prstGeom>
                  </pic:spPr>
                </pic:pic>
              </a:graphicData>
            </a:graphic>
          </wp:inline>
        </w:drawing>
      </w:r>
      <w:r w:rsidR="0016704E" w:rsidRPr="0068643B">
        <w:rPr>
          <w:rFonts w:asciiTheme="majorBidi" w:hAnsiTheme="majorBidi" w:cstheme="majorBidi"/>
          <w:bCs/>
          <w:noProof/>
          <w:sz w:val="20"/>
          <w:szCs w:val="20"/>
        </w:rPr>
        <w:drawing>
          <wp:inline distT="0" distB="0" distL="0" distR="0" wp14:anchorId="1CE38BF9" wp14:editId="607D8315">
            <wp:extent cx="2438400" cy="228371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8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1448" cy="2286572"/>
                    </a:xfrm>
                    <a:prstGeom prst="rect">
                      <a:avLst/>
                    </a:prstGeom>
                  </pic:spPr>
                </pic:pic>
              </a:graphicData>
            </a:graphic>
          </wp:inline>
        </w:drawing>
      </w:r>
    </w:p>
    <w:p w14:paraId="2D0E2053" w14:textId="77777777" w:rsidR="003745DB" w:rsidRDefault="003745DB" w:rsidP="00497956">
      <w:pPr>
        <w:spacing w:after="0"/>
        <w:jc w:val="center"/>
        <w:rPr>
          <w:rFonts w:asciiTheme="majorBidi" w:hAnsiTheme="majorBidi" w:cstheme="majorBidi"/>
          <w:b/>
          <w:sz w:val="20"/>
          <w:szCs w:val="20"/>
        </w:rPr>
      </w:pPr>
      <w:r w:rsidRPr="00497956">
        <w:rPr>
          <w:rFonts w:asciiTheme="majorBidi" w:hAnsiTheme="majorBidi" w:cstheme="majorBidi"/>
          <w:b/>
          <w:sz w:val="20"/>
          <w:szCs w:val="20"/>
        </w:rPr>
        <w:t xml:space="preserve">(Fig.2): Comminuted zygomatic bone fracture: (A). A CT-scan shows comminuted zygomatic complex fracture; (B). Intra-operative view shows </w:t>
      </w:r>
      <w:proofErr w:type="gramStart"/>
      <w:r w:rsidRPr="00497956">
        <w:rPr>
          <w:rFonts w:asciiTheme="majorBidi" w:hAnsiTheme="majorBidi" w:cstheme="majorBidi"/>
          <w:b/>
          <w:sz w:val="20"/>
          <w:szCs w:val="20"/>
        </w:rPr>
        <w:t>Gillis</w:t>
      </w:r>
      <w:proofErr w:type="gramEnd"/>
      <w:r w:rsidRPr="00497956">
        <w:rPr>
          <w:rFonts w:asciiTheme="majorBidi" w:hAnsiTheme="majorBidi" w:cstheme="majorBidi"/>
          <w:b/>
          <w:sz w:val="20"/>
          <w:szCs w:val="20"/>
        </w:rPr>
        <w:t xml:space="preserve"> incision, lateral eyebrow incision and infra-orbital incision and (C). A post-operative radiograph shows fixation points.</w:t>
      </w:r>
    </w:p>
    <w:p w14:paraId="54F94B10" w14:textId="77777777" w:rsidR="00497956" w:rsidRPr="00497956" w:rsidRDefault="00497956" w:rsidP="00497956">
      <w:pPr>
        <w:spacing w:after="0"/>
        <w:jc w:val="center"/>
        <w:rPr>
          <w:rFonts w:asciiTheme="majorBidi" w:hAnsiTheme="majorBidi" w:cstheme="majorBidi"/>
          <w:b/>
          <w:sz w:val="20"/>
          <w:szCs w:val="20"/>
        </w:rPr>
      </w:pPr>
    </w:p>
    <w:p w14:paraId="11FACBF3" w14:textId="77777777" w:rsidR="00AE1760" w:rsidRDefault="00325876"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The age range o</w:t>
      </w:r>
      <w:r w:rsidR="00550D2F" w:rsidRPr="0068643B">
        <w:rPr>
          <w:rFonts w:asciiTheme="majorBidi" w:hAnsiTheme="majorBidi" w:cstheme="majorBidi"/>
          <w:sz w:val="20"/>
          <w:szCs w:val="20"/>
        </w:rPr>
        <w:t xml:space="preserve">f </w:t>
      </w:r>
      <w:r w:rsidRPr="0068643B">
        <w:rPr>
          <w:rFonts w:asciiTheme="majorBidi" w:hAnsiTheme="majorBidi" w:cstheme="majorBidi"/>
          <w:sz w:val="20"/>
          <w:szCs w:val="20"/>
        </w:rPr>
        <w:t xml:space="preserve">the most </w:t>
      </w:r>
      <w:r w:rsidR="00550D2F" w:rsidRPr="0068643B">
        <w:rPr>
          <w:rFonts w:asciiTheme="majorBidi" w:hAnsiTheme="majorBidi" w:cstheme="majorBidi"/>
          <w:sz w:val="20"/>
          <w:szCs w:val="20"/>
        </w:rPr>
        <w:t xml:space="preserve">cases </w:t>
      </w:r>
      <w:r w:rsidR="009A2FBA" w:rsidRPr="0068643B">
        <w:rPr>
          <w:rFonts w:asciiTheme="majorBidi" w:hAnsiTheme="majorBidi" w:cstheme="majorBidi"/>
          <w:sz w:val="20"/>
          <w:szCs w:val="20"/>
        </w:rPr>
        <w:t xml:space="preserve">(10 patients) </w:t>
      </w:r>
      <w:r w:rsidR="00550D2F" w:rsidRPr="0068643B">
        <w:rPr>
          <w:rFonts w:asciiTheme="majorBidi" w:hAnsiTheme="majorBidi" w:cstheme="majorBidi"/>
          <w:sz w:val="20"/>
          <w:szCs w:val="20"/>
        </w:rPr>
        <w:t>w</w:t>
      </w:r>
      <w:r w:rsidRPr="0068643B">
        <w:rPr>
          <w:rFonts w:asciiTheme="majorBidi" w:hAnsiTheme="majorBidi" w:cstheme="majorBidi"/>
          <w:sz w:val="20"/>
          <w:szCs w:val="20"/>
        </w:rPr>
        <w:t>as</w:t>
      </w:r>
      <w:r w:rsidR="00550D2F" w:rsidRPr="0068643B">
        <w:rPr>
          <w:rFonts w:asciiTheme="majorBidi" w:hAnsiTheme="majorBidi" w:cstheme="majorBidi"/>
          <w:sz w:val="20"/>
          <w:szCs w:val="20"/>
        </w:rPr>
        <w:t xml:space="preserve"> </w:t>
      </w:r>
      <w:r w:rsidRPr="0068643B">
        <w:rPr>
          <w:rFonts w:asciiTheme="majorBidi" w:hAnsiTheme="majorBidi" w:cstheme="majorBidi"/>
          <w:sz w:val="20"/>
          <w:szCs w:val="20"/>
        </w:rPr>
        <w:t>between (</w:t>
      </w:r>
      <w:r w:rsidR="007772ED" w:rsidRPr="0068643B">
        <w:rPr>
          <w:rFonts w:asciiTheme="majorBidi" w:hAnsiTheme="majorBidi" w:cstheme="majorBidi"/>
          <w:sz w:val="20"/>
          <w:szCs w:val="20"/>
        </w:rPr>
        <w:t xml:space="preserve">21-30 </w:t>
      </w:r>
      <w:proofErr w:type="gramStart"/>
      <w:r w:rsidR="00550D2F" w:rsidRPr="0068643B">
        <w:rPr>
          <w:rFonts w:asciiTheme="majorBidi" w:hAnsiTheme="majorBidi" w:cstheme="majorBidi"/>
          <w:sz w:val="20"/>
          <w:szCs w:val="20"/>
        </w:rPr>
        <w:t>years</w:t>
      </w:r>
      <w:r w:rsidR="009A2FBA" w:rsidRPr="0068643B">
        <w:rPr>
          <w:rFonts w:asciiTheme="majorBidi" w:hAnsiTheme="majorBidi" w:cstheme="majorBidi"/>
          <w:sz w:val="20"/>
          <w:szCs w:val="20"/>
        </w:rPr>
        <w:t xml:space="preserve">  </w:t>
      </w:r>
      <w:r w:rsidR="00550D2F" w:rsidRPr="0068643B">
        <w:rPr>
          <w:rFonts w:asciiTheme="majorBidi" w:hAnsiTheme="majorBidi" w:cstheme="majorBidi"/>
          <w:sz w:val="20"/>
          <w:szCs w:val="20"/>
        </w:rPr>
        <w:t>(</w:t>
      </w:r>
      <w:proofErr w:type="gramEnd"/>
      <w:r w:rsidR="00550D2F" w:rsidRPr="0068643B">
        <w:rPr>
          <w:rFonts w:asciiTheme="majorBidi" w:hAnsiTheme="majorBidi" w:cstheme="majorBidi"/>
          <w:sz w:val="20"/>
          <w:szCs w:val="20"/>
        </w:rPr>
        <w:t>3</w:t>
      </w:r>
      <w:r w:rsidR="007772ED" w:rsidRPr="0068643B">
        <w:rPr>
          <w:rFonts w:asciiTheme="majorBidi" w:hAnsiTheme="majorBidi" w:cstheme="majorBidi"/>
          <w:sz w:val="20"/>
          <w:szCs w:val="20"/>
        </w:rPr>
        <w:t>1.25</w:t>
      </w:r>
      <w:r w:rsidR="009A2FBA" w:rsidRPr="0068643B">
        <w:rPr>
          <w:rFonts w:asciiTheme="majorBidi" w:hAnsiTheme="majorBidi" w:cstheme="majorBidi"/>
          <w:sz w:val="20"/>
          <w:szCs w:val="20"/>
        </w:rPr>
        <w:t>%);</w:t>
      </w:r>
      <w:r w:rsidR="00550D2F" w:rsidRPr="0068643B">
        <w:rPr>
          <w:rFonts w:asciiTheme="majorBidi" w:hAnsiTheme="majorBidi" w:cstheme="majorBidi"/>
          <w:sz w:val="20"/>
          <w:szCs w:val="20"/>
        </w:rPr>
        <w:t xml:space="preserve"> </w:t>
      </w:r>
      <w:r w:rsidR="007772ED" w:rsidRPr="0068643B">
        <w:rPr>
          <w:rFonts w:asciiTheme="majorBidi" w:hAnsiTheme="majorBidi" w:cstheme="majorBidi"/>
          <w:sz w:val="20"/>
          <w:szCs w:val="20"/>
        </w:rPr>
        <w:t>6</w:t>
      </w:r>
      <w:r w:rsidR="00550D2F" w:rsidRPr="0068643B">
        <w:rPr>
          <w:rFonts w:asciiTheme="majorBidi" w:hAnsiTheme="majorBidi" w:cstheme="majorBidi"/>
          <w:sz w:val="20"/>
          <w:szCs w:val="20"/>
        </w:rPr>
        <w:t xml:space="preserve"> </w:t>
      </w:r>
      <w:r w:rsidR="009A2FBA" w:rsidRPr="0068643B">
        <w:rPr>
          <w:rFonts w:asciiTheme="majorBidi" w:hAnsiTheme="majorBidi" w:cstheme="majorBidi"/>
          <w:sz w:val="20"/>
          <w:szCs w:val="20"/>
        </w:rPr>
        <w:t xml:space="preserve">patients </w:t>
      </w:r>
      <w:r w:rsidR="00550D2F" w:rsidRPr="0068643B">
        <w:rPr>
          <w:rFonts w:asciiTheme="majorBidi" w:hAnsiTheme="majorBidi" w:cstheme="majorBidi"/>
          <w:sz w:val="20"/>
          <w:szCs w:val="20"/>
        </w:rPr>
        <w:t>(</w:t>
      </w:r>
      <w:r w:rsidR="007772ED" w:rsidRPr="0068643B">
        <w:rPr>
          <w:rFonts w:asciiTheme="majorBidi" w:hAnsiTheme="majorBidi" w:cstheme="majorBidi"/>
          <w:sz w:val="20"/>
          <w:szCs w:val="20"/>
        </w:rPr>
        <w:t>18.75</w:t>
      </w:r>
      <w:r w:rsidR="00550D2F" w:rsidRPr="0068643B">
        <w:rPr>
          <w:rFonts w:asciiTheme="majorBidi" w:hAnsiTheme="majorBidi" w:cstheme="majorBidi"/>
          <w:sz w:val="20"/>
          <w:szCs w:val="20"/>
        </w:rPr>
        <w:t xml:space="preserve">%) were in </w:t>
      </w:r>
      <w:r w:rsidR="007772ED" w:rsidRPr="0068643B">
        <w:rPr>
          <w:rFonts w:asciiTheme="majorBidi" w:hAnsiTheme="majorBidi" w:cstheme="majorBidi"/>
          <w:sz w:val="20"/>
          <w:szCs w:val="20"/>
        </w:rPr>
        <w:t>1</w:t>
      </w:r>
      <w:r w:rsidR="00550D2F" w:rsidRPr="0068643B">
        <w:rPr>
          <w:rFonts w:asciiTheme="majorBidi" w:hAnsiTheme="majorBidi" w:cstheme="majorBidi"/>
          <w:sz w:val="20"/>
          <w:szCs w:val="20"/>
        </w:rPr>
        <w:t>1-</w:t>
      </w:r>
      <w:r w:rsidR="007772ED" w:rsidRPr="0068643B">
        <w:rPr>
          <w:rFonts w:asciiTheme="majorBidi" w:hAnsiTheme="majorBidi" w:cstheme="majorBidi"/>
          <w:sz w:val="20"/>
          <w:szCs w:val="20"/>
        </w:rPr>
        <w:t>21</w:t>
      </w:r>
      <w:r w:rsidR="00550D2F" w:rsidRPr="0068643B">
        <w:rPr>
          <w:rFonts w:asciiTheme="majorBidi" w:hAnsiTheme="majorBidi" w:cstheme="majorBidi"/>
          <w:sz w:val="20"/>
          <w:szCs w:val="20"/>
        </w:rPr>
        <w:t xml:space="preserve"> years and </w:t>
      </w:r>
      <w:r w:rsidR="007772ED" w:rsidRPr="0068643B">
        <w:rPr>
          <w:rFonts w:asciiTheme="majorBidi" w:hAnsiTheme="majorBidi" w:cstheme="majorBidi"/>
          <w:sz w:val="20"/>
          <w:szCs w:val="20"/>
        </w:rPr>
        <w:t>5</w:t>
      </w:r>
      <w:r w:rsidR="00550D2F" w:rsidRPr="0068643B">
        <w:rPr>
          <w:rFonts w:asciiTheme="majorBidi" w:hAnsiTheme="majorBidi" w:cstheme="majorBidi"/>
          <w:sz w:val="20"/>
          <w:szCs w:val="20"/>
        </w:rPr>
        <w:t xml:space="preserve"> </w:t>
      </w:r>
      <w:r w:rsidR="009A2FBA" w:rsidRPr="0068643B">
        <w:rPr>
          <w:rFonts w:asciiTheme="majorBidi" w:hAnsiTheme="majorBidi" w:cstheme="majorBidi"/>
          <w:sz w:val="20"/>
          <w:szCs w:val="20"/>
        </w:rPr>
        <w:t xml:space="preserve">patients </w:t>
      </w:r>
      <w:r w:rsidR="00550D2F" w:rsidRPr="0068643B">
        <w:rPr>
          <w:rFonts w:asciiTheme="majorBidi" w:hAnsiTheme="majorBidi" w:cstheme="majorBidi"/>
          <w:sz w:val="20"/>
          <w:szCs w:val="20"/>
        </w:rPr>
        <w:t>(</w:t>
      </w:r>
      <w:r w:rsidR="007772ED" w:rsidRPr="0068643B">
        <w:rPr>
          <w:rFonts w:asciiTheme="majorBidi" w:hAnsiTheme="majorBidi" w:cstheme="majorBidi"/>
          <w:sz w:val="20"/>
          <w:szCs w:val="20"/>
        </w:rPr>
        <w:t>15.625</w:t>
      </w:r>
      <w:r w:rsidR="00550D2F" w:rsidRPr="0068643B">
        <w:rPr>
          <w:rFonts w:asciiTheme="majorBidi" w:hAnsiTheme="majorBidi" w:cstheme="majorBidi"/>
          <w:sz w:val="20"/>
          <w:szCs w:val="20"/>
        </w:rPr>
        <w:t>%) were in 1-</w:t>
      </w:r>
      <w:r w:rsidR="007772ED" w:rsidRPr="0068643B">
        <w:rPr>
          <w:rFonts w:asciiTheme="majorBidi" w:hAnsiTheme="majorBidi" w:cstheme="majorBidi"/>
          <w:sz w:val="20"/>
          <w:szCs w:val="20"/>
        </w:rPr>
        <w:t>1</w:t>
      </w:r>
      <w:r w:rsidR="00550D2F" w:rsidRPr="0068643B">
        <w:rPr>
          <w:rFonts w:asciiTheme="majorBidi" w:hAnsiTheme="majorBidi" w:cstheme="majorBidi"/>
          <w:sz w:val="20"/>
          <w:szCs w:val="20"/>
        </w:rPr>
        <w:t xml:space="preserve">0 years </w:t>
      </w:r>
      <w:r w:rsidR="009A2FBA" w:rsidRPr="0068643B">
        <w:rPr>
          <w:rFonts w:asciiTheme="majorBidi" w:hAnsiTheme="majorBidi" w:cstheme="majorBidi"/>
          <w:sz w:val="20"/>
          <w:szCs w:val="20"/>
        </w:rPr>
        <w:t>respectively;</w:t>
      </w:r>
      <w:r w:rsidR="00550D2F" w:rsidRPr="0068643B">
        <w:rPr>
          <w:rFonts w:asciiTheme="majorBidi" w:hAnsiTheme="majorBidi" w:cstheme="majorBidi"/>
          <w:sz w:val="20"/>
          <w:szCs w:val="20"/>
        </w:rPr>
        <w:t xml:space="preserve"> while the other cases were divided in between the</w:t>
      </w:r>
      <w:r w:rsidR="009A2FBA" w:rsidRPr="0068643B">
        <w:rPr>
          <w:rFonts w:asciiTheme="majorBidi" w:hAnsiTheme="majorBidi" w:cstheme="majorBidi"/>
          <w:sz w:val="20"/>
          <w:szCs w:val="20"/>
        </w:rPr>
        <w:t>m</w:t>
      </w:r>
      <w:r w:rsidR="00550D2F" w:rsidRPr="0068643B">
        <w:rPr>
          <w:rFonts w:asciiTheme="majorBidi" w:hAnsiTheme="majorBidi" w:cstheme="majorBidi"/>
          <w:sz w:val="20"/>
          <w:szCs w:val="20"/>
        </w:rPr>
        <w:t>.</w:t>
      </w:r>
      <w:r w:rsidR="009A2FBA" w:rsidRPr="0068643B">
        <w:rPr>
          <w:rFonts w:asciiTheme="majorBidi" w:hAnsiTheme="majorBidi" w:cstheme="majorBidi"/>
          <w:sz w:val="20"/>
          <w:szCs w:val="20"/>
        </w:rPr>
        <w:t xml:space="preserve"> Only 6 cases were female while 2</w:t>
      </w:r>
      <w:r w:rsidR="00AE56A6" w:rsidRPr="0068643B">
        <w:rPr>
          <w:rFonts w:asciiTheme="majorBidi" w:hAnsiTheme="majorBidi" w:cstheme="majorBidi"/>
          <w:sz w:val="20"/>
          <w:szCs w:val="20"/>
        </w:rPr>
        <w:t>6</w:t>
      </w:r>
      <w:r w:rsidR="007772ED" w:rsidRPr="0068643B">
        <w:rPr>
          <w:rFonts w:asciiTheme="majorBidi" w:hAnsiTheme="majorBidi" w:cstheme="majorBidi"/>
          <w:sz w:val="20"/>
          <w:szCs w:val="20"/>
        </w:rPr>
        <w:t xml:space="preserve"> of the cases </w:t>
      </w:r>
      <w:r w:rsidR="009A2FBA" w:rsidRPr="0068643B">
        <w:rPr>
          <w:rFonts w:asciiTheme="majorBidi" w:hAnsiTheme="majorBidi" w:cstheme="majorBidi"/>
          <w:sz w:val="20"/>
          <w:szCs w:val="20"/>
        </w:rPr>
        <w:t>were</w:t>
      </w:r>
      <w:r w:rsidR="007772ED" w:rsidRPr="0068643B">
        <w:rPr>
          <w:rFonts w:asciiTheme="majorBidi" w:hAnsiTheme="majorBidi" w:cstheme="majorBidi"/>
          <w:sz w:val="20"/>
          <w:szCs w:val="20"/>
        </w:rPr>
        <w:t xml:space="preserve"> male.</w:t>
      </w:r>
      <w:r w:rsidR="009A2FBA" w:rsidRPr="0068643B">
        <w:rPr>
          <w:rFonts w:asciiTheme="majorBidi" w:hAnsiTheme="majorBidi" w:cstheme="majorBidi"/>
          <w:sz w:val="20"/>
          <w:szCs w:val="20"/>
        </w:rPr>
        <w:t xml:space="preserve"> The etiology of</w:t>
      </w:r>
      <w:r w:rsidR="0012619D" w:rsidRPr="0068643B">
        <w:rPr>
          <w:rFonts w:asciiTheme="majorBidi" w:hAnsiTheme="majorBidi" w:cstheme="majorBidi"/>
          <w:sz w:val="20"/>
          <w:szCs w:val="20"/>
        </w:rPr>
        <w:t xml:space="preserve"> the zygomatic bone fracture </w:t>
      </w:r>
      <w:r w:rsidR="009A2FBA" w:rsidRPr="0068643B">
        <w:rPr>
          <w:rFonts w:asciiTheme="majorBidi" w:hAnsiTheme="majorBidi" w:cstheme="majorBidi"/>
          <w:sz w:val="20"/>
          <w:szCs w:val="20"/>
        </w:rPr>
        <w:t xml:space="preserve">was </w:t>
      </w:r>
      <w:proofErr w:type="gramStart"/>
      <w:r w:rsidR="009A2FBA" w:rsidRPr="0068643B">
        <w:rPr>
          <w:rFonts w:asciiTheme="majorBidi" w:hAnsiTheme="majorBidi" w:cstheme="majorBidi"/>
          <w:sz w:val="20"/>
          <w:szCs w:val="20"/>
        </w:rPr>
        <w:t>mostly</w:t>
      </w:r>
      <w:proofErr w:type="gramEnd"/>
      <w:r w:rsidR="009A2FBA" w:rsidRPr="0068643B">
        <w:rPr>
          <w:rFonts w:asciiTheme="majorBidi" w:hAnsiTheme="majorBidi" w:cstheme="majorBidi"/>
          <w:sz w:val="20"/>
          <w:szCs w:val="20"/>
        </w:rPr>
        <w:t xml:space="preserve"> </w:t>
      </w:r>
      <w:r w:rsidR="0012619D" w:rsidRPr="0068643B">
        <w:rPr>
          <w:rFonts w:asciiTheme="majorBidi" w:hAnsiTheme="majorBidi" w:cstheme="majorBidi"/>
          <w:sz w:val="20"/>
          <w:szCs w:val="20"/>
        </w:rPr>
        <w:t xml:space="preserve">by road traffic accident </w:t>
      </w:r>
      <w:r w:rsidR="009A2FBA" w:rsidRPr="0068643B">
        <w:rPr>
          <w:rFonts w:asciiTheme="majorBidi" w:hAnsiTheme="majorBidi" w:cstheme="majorBidi"/>
          <w:sz w:val="20"/>
          <w:szCs w:val="20"/>
        </w:rPr>
        <w:t>(</w:t>
      </w:r>
      <w:r w:rsidR="0012619D" w:rsidRPr="0068643B">
        <w:rPr>
          <w:rFonts w:asciiTheme="majorBidi" w:hAnsiTheme="majorBidi" w:cstheme="majorBidi"/>
          <w:sz w:val="20"/>
          <w:szCs w:val="20"/>
        </w:rPr>
        <w:t>62.5%)</w:t>
      </w:r>
      <w:r w:rsidR="009A2FBA" w:rsidRPr="0068643B">
        <w:rPr>
          <w:rFonts w:asciiTheme="majorBidi" w:hAnsiTheme="majorBidi" w:cstheme="majorBidi"/>
          <w:sz w:val="20"/>
          <w:szCs w:val="20"/>
        </w:rPr>
        <w:t>;</w:t>
      </w:r>
      <w:r w:rsidR="0012619D" w:rsidRPr="0068643B">
        <w:rPr>
          <w:rFonts w:asciiTheme="majorBidi" w:hAnsiTheme="majorBidi" w:cstheme="majorBidi"/>
          <w:sz w:val="20"/>
          <w:szCs w:val="20"/>
        </w:rPr>
        <w:t xml:space="preserve"> sport injury (12.5%)</w:t>
      </w:r>
      <w:r w:rsidR="009A2FBA" w:rsidRPr="0068643B">
        <w:rPr>
          <w:rFonts w:asciiTheme="majorBidi" w:hAnsiTheme="majorBidi" w:cstheme="majorBidi"/>
          <w:sz w:val="20"/>
          <w:szCs w:val="20"/>
        </w:rPr>
        <w:t>;</w:t>
      </w:r>
      <w:r w:rsidR="0012619D" w:rsidRPr="0068643B">
        <w:rPr>
          <w:rFonts w:asciiTheme="majorBidi" w:hAnsiTheme="majorBidi" w:cstheme="majorBidi"/>
          <w:sz w:val="20"/>
          <w:szCs w:val="20"/>
        </w:rPr>
        <w:t xml:space="preserve"> war injury (9.375%)</w:t>
      </w:r>
      <w:r w:rsidR="00AA2002" w:rsidRPr="0068643B">
        <w:rPr>
          <w:rFonts w:asciiTheme="majorBidi" w:hAnsiTheme="majorBidi" w:cstheme="majorBidi"/>
          <w:sz w:val="20"/>
          <w:szCs w:val="20"/>
        </w:rPr>
        <w:t>;</w:t>
      </w:r>
      <w:r w:rsidR="0012619D" w:rsidRPr="0068643B">
        <w:rPr>
          <w:rFonts w:asciiTheme="majorBidi" w:hAnsiTheme="majorBidi" w:cstheme="majorBidi"/>
          <w:sz w:val="20"/>
          <w:szCs w:val="20"/>
        </w:rPr>
        <w:t xml:space="preserve"> violent assaults (9.375%)</w:t>
      </w:r>
      <w:r w:rsidR="00AA2002" w:rsidRPr="0068643B">
        <w:rPr>
          <w:rFonts w:asciiTheme="majorBidi" w:hAnsiTheme="majorBidi" w:cstheme="majorBidi"/>
          <w:sz w:val="20"/>
          <w:szCs w:val="20"/>
        </w:rPr>
        <w:t>;</w:t>
      </w:r>
      <w:r w:rsidR="0012619D" w:rsidRPr="0068643B">
        <w:rPr>
          <w:rFonts w:asciiTheme="majorBidi" w:hAnsiTheme="majorBidi" w:cstheme="majorBidi"/>
          <w:sz w:val="20"/>
          <w:szCs w:val="20"/>
        </w:rPr>
        <w:t xml:space="preserve"> gunshot (3.125%) and fall from height </w:t>
      </w:r>
      <w:r w:rsidR="00AA2002" w:rsidRPr="0068643B">
        <w:rPr>
          <w:rFonts w:asciiTheme="majorBidi" w:hAnsiTheme="majorBidi" w:cstheme="majorBidi"/>
          <w:sz w:val="20"/>
          <w:szCs w:val="20"/>
        </w:rPr>
        <w:t>made</w:t>
      </w:r>
      <w:r w:rsidR="0012619D" w:rsidRPr="0068643B">
        <w:rPr>
          <w:rFonts w:asciiTheme="majorBidi" w:hAnsiTheme="majorBidi" w:cstheme="majorBidi"/>
          <w:sz w:val="20"/>
          <w:szCs w:val="20"/>
        </w:rPr>
        <w:t xml:space="preserve"> </w:t>
      </w:r>
      <w:r w:rsidR="00AA2002" w:rsidRPr="0068643B">
        <w:rPr>
          <w:rFonts w:asciiTheme="majorBidi" w:hAnsiTheme="majorBidi" w:cstheme="majorBidi"/>
          <w:sz w:val="20"/>
          <w:szCs w:val="20"/>
        </w:rPr>
        <w:t xml:space="preserve">a single </w:t>
      </w:r>
      <w:r w:rsidR="0012619D" w:rsidRPr="0068643B">
        <w:rPr>
          <w:rFonts w:asciiTheme="majorBidi" w:hAnsiTheme="majorBidi" w:cstheme="majorBidi"/>
          <w:sz w:val="20"/>
          <w:szCs w:val="20"/>
        </w:rPr>
        <w:t>(3.125%)</w:t>
      </w:r>
      <w:r w:rsidR="00AA2002" w:rsidRPr="0068643B">
        <w:rPr>
          <w:rFonts w:asciiTheme="majorBidi" w:hAnsiTheme="majorBidi" w:cstheme="majorBidi"/>
          <w:sz w:val="20"/>
          <w:szCs w:val="20"/>
        </w:rPr>
        <w:t xml:space="preserve"> [Table-1]</w:t>
      </w:r>
      <w:r w:rsidR="0012619D" w:rsidRPr="0068643B">
        <w:rPr>
          <w:rFonts w:asciiTheme="majorBidi" w:hAnsiTheme="majorBidi" w:cstheme="majorBidi"/>
          <w:sz w:val="20"/>
          <w:szCs w:val="20"/>
        </w:rPr>
        <w:t>.</w:t>
      </w:r>
    </w:p>
    <w:p w14:paraId="6CE8158B" w14:textId="77777777" w:rsidR="00497956" w:rsidRPr="0068643B" w:rsidRDefault="00497956" w:rsidP="000E4C1E">
      <w:pPr>
        <w:spacing w:after="0"/>
        <w:jc w:val="both"/>
        <w:rPr>
          <w:rFonts w:asciiTheme="majorBidi" w:hAnsiTheme="majorBidi" w:cstheme="majorBidi"/>
          <w:sz w:val="20"/>
          <w:szCs w:val="20"/>
        </w:rPr>
      </w:pPr>
    </w:p>
    <w:p w14:paraId="5D6EDACE" w14:textId="77777777" w:rsidR="00AE1760" w:rsidRPr="0068643B" w:rsidRDefault="0012619D" w:rsidP="000E4C1E">
      <w:pPr>
        <w:spacing w:after="0"/>
        <w:jc w:val="both"/>
        <w:rPr>
          <w:rFonts w:asciiTheme="majorBidi" w:hAnsiTheme="majorBidi" w:cstheme="majorBidi"/>
          <w:b/>
          <w:bCs/>
          <w:sz w:val="20"/>
          <w:szCs w:val="20"/>
        </w:rPr>
      </w:pPr>
      <w:r w:rsidRPr="0068643B">
        <w:rPr>
          <w:rFonts w:asciiTheme="majorBidi" w:hAnsiTheme="majorBidi" w:cstheme="majorBidi"/>
          <w:b/>
          <w:bCs/>
          <w:sz w:val="20"/>
          <w:szCs w:val="20"/>
        </w:rPr>
        <w:t>Treatment protocol</w:t>
      </w:r>
      <w:r w:rsidR="00AA2002" w:rsidRPr="0068643B">
        <w:rPr>
          <w:rFonts w:asciiTheme="majorBidi" w:hAnsiTheme="majorBidi" w:cstheme="majorBidi"/>
          <w:b/>
          <w:bCs/>
          <w:sz w:val="20"/>
          <w:szCs w:val="20"/>
        </w:rPr>
        <w:t>:</w:t>
      </w:r>
      <w:r w:rsidRPr="0068643B">
        <w:rPr>
          <w:rFonts w:asciiTheme="majorBidi" w:hAnsiTheme="majorBidi" w:cstheme="majorBidi"/>
          <w:b/>
          <w:bCs/>
          <w:sz w:val="20"/>
          <w:szCs w:val="20"/>
        </w:rPr>
        <w:t xml:space="preserve"> </w:t>
      </w:r>
    </w:p>
    <w:p w14:paraId="00CCED27" w14:textId="77777777" w:rsidR="00177887" w:rsidRPr="0068643B" w:rsidRDefault="00AA2002" w:rsidP="000E4C1E">
      <w:pPr>
        <w:spacing w:after="0"/>
        <w:jc w:val="both"/>
        <w:rPr>
          <w:rFonts w:asciiTheme="majorBidi" w:hAnsiTheme="majorBidi" w:cstheme="majorBidi"/>
          <w:bCs/>
          <w:sz w:val="20"/>
          <w:szCs w:val="20"/>
        </w:rPr>
      </w:pPr>
      <w:r w:rsidRPr="0068643B">
        <w:rPr>
          <w:rFonts w:asciiTheme="majorBidi" w:hAnsiTheme="majorBidi" w:cstheme="majorBidi"/>
          <w:sz w:val="20"/>
          <w:szCs w:val="20"/>
        </w:rPr>
        <w:t>Despite a</w:t>
      </w:r>
      <w:r w:rsidR="00A051D0" w:rsidRPr="0068643B">
        <w:rPr>
          <w:rFonts w:asciiTheme="majorBidi" w:hAnsiTheme="majorBidi" w:cstheme="majorBidi"/>
          <w:sz w:val="20"/>
          <w:szCs w:val="20"/>
        </w:rPr>
        <w:t xml:space="preserve"> variety of schemes </w:t>
      </w:r>
      <w:r w:rsidRPr="0068643B">
        <w:rPr>
          <w:rFonts w:asciiTheme="majorBidi" w:hAnsiTheme="majorBidi" w:cstheme="majorBidi"/>
          <w:sz w:val="20"/>
          <w:szCs w:val="20"/>
        </w:rPr>
        <w:t>usable t</w:t>
      </w:r>
      <w:r w:rsidR="00A051D0" w:rsidRPr="0068643B">
        <w:rPr>
          <w:rFonts w:asciiTheme="majorBidi" w:hAnsiTheme="majorBidi" w:cstheme="majorBidi"/>
          <w:sz w:val="20"/>
          <w:szCs w:val="20"/>
        </w:rPr>
        <w:t xml:space="preserve">o classify zygomatic fractures, </w:t>
      </w:r>
      <w:r w:rsidRPr="0068643B">
        <w:rPr>
          <w:rFonts w:asciiTheme="majorBidi" w:hAnsiTheme="majorBidi" w:cstheme="majorBidi"/>
          <w:sz w:val="20"/>
          <w:szCs w:val="20"/>
        </w:rPr>
        <w:t xml:space="preserve">the </w:t>
      </w:r>
      <w:r w:rsidR="00A051D0" w:rsidRPr="0068643B">
        <w:rPr>
          <w:rFonts w:asciiTheme="majorBidi" w:hAnsiTheme="majorBidi" w:cstheme="majorBidi"/>
          <w:sz w:val="20"/>
          <w:szCs w:val="20"/>
        </w:rPr>
        <w:t xml:space="preserve">Rowe classification system 1985 </w:t>
      </w:r>
      <w:r w:rsidRPr="0068643B">
        <w:rPr>
          <w:rFonts w:asciiTheme="majorBidi" w:hAnsiTheme="majorBidi" w:cstheme="majorBidi"/>
          <w:sz w:val="20"/>
          <w:szCs w:val="20"/>
        </w:rPr>
        <w:t xml:space="preserve">was used </w:t>
      </w:r>
      <w:r w:rsidR="00A051D0" w:rsidRPr="0068643B">
        <w:rPr>
          <w:rFonts w:asciiTheme="majorBidi" w:hAnsiTheme="majorBidi" w:cstheme="majorBidi"/>
          <w:sz w:val="20"/>
          <w:szCs w:val="20"/>
        </w:rPr>
        <w:t xml:space="preserve">as shown in table </w:t>
      </w:r>
      <w:r w:rsidR="00E744D5" w:rsidRPr="0068643B">
        <w:rPr>
          <w:rFonts w:asciiTheme="majorBidi" w:hAnsiTheme="majorBidi" w:cstheme="majorBidi"/>
          <w:sz w:val="20"/>
          <w:szCs w:val="20"/>
        </w:rPr>
        <w:t>2</w:t>
      </w:r>
      <w:r w:rsidRPr="0068643B">
        <w:rPr>
          <w:rFonts w:asciiTheme="majorBidi" w:hAnsiTheme="majorBidi" w:cstheme="majorBidi"/>
          <w:sz w:val="20"/>
          <w:szCs w:val="20"/>
        </w:rPr>
        <w:t xml:space="preserve">. </w:t>
      </w:r>
      <w:r w:rsidR="00A051D0" w:rsidRPr="0068643B">
        <w:rPr>
          <w:rFonts w:asciiTheme="majorBidi" w:hAnsiTheme="majorBidi" w:cstheme="majorBidi"/>
          <w:sz w:val="20"/>
          <w:szCs w:val="20"/>
        </w:rPr>
        <w:t xml:space="preserve"> </w:t>
      </w:r>
      <w:r w:rsidRPr="0068643B">
        <w:rPr>
          <w:rFonts w:asciiTheme="majorBidi" w:hAnsiTheme="majorBidi" w:cstheme="majorBidi"/>
          <w:sz w:val="20"/>
          <w:szCs w:val="20"/>
        </w:rPr>
        <w:t>Only</w:t>
      </w:r>
      <w:r w:rsidR="00A051D0" w:rsidRPr="0068643B">
        <w:rPr>
          <w:rFonts w:asciiTheme="majorBidi" w:hAnsiTheme="majorBidi" w:cstheme="majorBidi"/>
          <w:sz w:val="20"/>
          <w:szCs w:val="20"/>
        </w:rPr>
        <w:t xml:space="preserve"> 3 cases (</w:t>
      </w:r>
      <w:r w:rsidR="00A051D0" w:rsidRPr="0068643B">
        <w:rPr>
          <w:rFonts w:asciiTheme="majorBidi" w:hAnsiTheme="majorBidi" w:cstheme="majorBidi"/>
          <w:bCs/>
          <w:sz w:val="20"/>
          <w:szCs w:val="20"/>
        </w:rPr>
        <w:t xml:space="preserve">9.375%) from group A </w:t>
      </w:r>
      <w:r w:rsidRPr="0068643B">
        <w:rPr>
          <w:rFonts w:asciiTheme="majorBidi" w:hAnsiTheme="majorBidi" w:cstheme="majorBidi"/>
          <w:bCs/>
          <w:sz w:val="20"/>
          <w:szCs w:val="20"/>
        </w:rPr>
        <w:t xml:space="preserve">were </w:t>
      </w:r>
      <w:r w:rsidR="00A051D0" w:rsidRPr="0068643B">
        <w:rPr>
          <w:rFonts w:asciiTheme="majorBidi" w:hAnsiTheme="majorBidi" w:cstheme="majorBidi"/>
          <w:bCs/>
          <w:sz w:val="20"/>
          <w:szCs w:val="20"/>
        </w:rPr>
        <w:t xml:space="preserve">treated conservatively without surgical intervention </w:t>
      </w:r>
      <w:r w:rsidRPr="0068643B">
        <w:rPr>
          <w:rFonts w:asciiTheme="majorBidi" w:hAnsiTheme="majorBidi" w:cstheme="majorBidi"/>
          <w:bCs/>
          <w:sz w:val="20"/>
          <w:szCs w:val="20"/>
        </w:rPr>
        <w:t>due to s</w:t>
      </w:r>
      <w:r w:rsidR="00A051D0" w:rsidRPr="0068643B">
        <w:rPr>
          <w:rFonts w:asciiTheme="majorBidi" w:hAnsiTheme="majorBidi" w:cstheme="majorBidi"/>
          <w:bCs/>
          <w:sz w:val="20"/>
          <w:szCs w:val="20"/>
        </w:rPr>
        <w:t xml:space="preserve">table fracture </w:t>
      </w:r>
      <w:r w:rsidRPr="0068643B">
        <w:rPr>
          <w:rFonts w:asciiTheme="majorBidi" w:hAnsiTheme="majorBidi" w:cstheme="majorBidi"/>
          <w:bCs/>
          <w:sz w:val="20"/>
          <w:szCs w:val="20"/>
        </w:rPr>
        <w:t xml:space="preserve">without </w:t>
      </w:r>
      <w:r w:rsidR="00A051D0" w:rsidRPr="0068643B">
        <w:rPr>
          <w:rFonts w:asciiTheme="majorBidi" w:hAnsiTheme="majorBidi" w:cstheme="majorBidi"/>
          <w:bCs/>
          <w:sz w:val="20"/>
          <w:szCs w:val="20"/>
        </w:rPr>
        <w:t>displacement</w:t>
      </w:r>
      <w:r w:rsidRPr="0068643B">
        <w:rPr>
          <w:rFonts w:asciiTheme="majorBidi" w:hAnsiTheme="majorBidi" w:cstheme="majorBidi"/>
          <w:bCs/>
          <w:sz w:val="20"/>
          <w:szCs w:val="20"/>
        </w:rPr>
        <w:t xml:space="preserve"> upon CT scan. However, </w:t>
      </w:r>
      <w:r w:rsidR="00A051D0" w:rsidRPr="0068643B">
        <w:rPr>
          <w:rFonts w:asciiTheme="majorBidi" w:hAnsiTheme="majorBidi" w:cstheme="majorBidi"/>
          <w:bCs/>
          <w:sz w:val="20"/>
          <w:szCs w:val="20"/>
        </w:rPr>
        <w:t xml:space="preserve">18 cases (56.25%) from group B </w:t>
      </w:r>
      <w:r w:rsidRPr="0068643B">
        <w:rPr>
          <w:rFonts w:asciiTheme="majorBidi" w:hAnsiTheme="majorBidi" w:cstheme="majorBidi"/>
          <w:bCs/>
          <w:sz w:val="20"/>
          <w:szCs w:val="20"/>
        </w:rPr>
        <w:t xml:space="preserve">were </w:t>
      </w:r>
      <w:r w:rsidR="00A051D0" w:rsidRPr="0068643B">
        <w:rPr>
          <w:rFonts w:asciiTheme="majorBidi" w:hAnsiTheme="majorBidi" w:cstheme="majorBidi"/>
          <w:bCs/>
          <w:sz w:val="20"/>
          <w:szCs w:val="20"/>
        </w:rPr>
        <w:t xml:space="preserve">treated by open </w:t>
      </w:r>
      <w:r w:rsidR="00B94C53" w:rsidRPr="0068643B">
        <w:rPr>
          <w:rFonts w:asciiTheme="majorBidi" w:hAnsiTheme="majorBidi" w:cstheme="majorBidi"/>
          <w:bCs/>
          <w:sz w:val="20"/>
          <w:szCs w:val="20"/>
        </w:rPr>
        <w:t>reduction</w:t>
      </w:r>
      <w:r w:rsidR="00A051D0" w:rsidRPr="0068643B">
        <w:rPr>
          <w:rFonts w:asciiTheme="majorBidi" w:hAnsiTheme="majorBidi" w:cstheme="majorBidi"/>
          <w:bCs/>
          <w:sz w:val="20"/>
          <w:szCs w:val="20"/>
        </w:rPr>
        <w:t xml:space="preserve"> and fixation by stainless steel wire or by titanium fixation plate </w:t>
      </w:r>
      <w:r w:rsidRPr="0068643B">
        <w:rPr>
          <w:rFonts w:asciiTheme="majorBidi" w:hAnsiTheme="majorBidi" w:cstheme="majorBidi"/>
          <w:bCs/>
          <w:sz w:val="20"/>
          <w:szCs w:val="20"/>
        </w:rPr>
        <w:t xml:space="preserve">as </w:t>
      </w:r>
      <w:r w:rsidR="00A051D0" w:rsidRPr="0068643B">
        <w:rPr>
          <w:rFonts w:asciiTheme="majorBidi" w:hAnsiTheme="majorBidi" w:cstheme="majorBidi"/>
          <w:bCs/>
          <w:sz w:val="20"/>
          <w:szCs w:val="20"/>
        </w:rPr>
        <w:t xml:space="preserve">they had unstable fractures with </w:t>
      </w:r>
      <w:r w:rsidRPr="0068643B">
        <w:rPr>
          <w:rFonts w:asciiTheme="majorBidi" w:hAnsiTheme="majorBidi" w:cstheme="majorBidi"/>
          <w:bCs/>
          <w:sz w:val="20"/>
          <w:szCs w:val="20"/>
        </w:rPr>
        <w:t xml:space="preserve">a reasonable </w:t>
      </w:r>
      <w:r w:rsidR="00A051D0" w:rsidRPr="0068643B">
        <w:rPr>
          <w:rFonts w:asciiTheme="majorBidi" w:hAnsiTheme="majorBidi" w:cstheme="majorBidi"/>
          <w:bCs/>
          <w:sz w:val="20"/>
          <w:szCs w:val="20"/>
        </w:rPr>
        <w:t>displacement and disruption at</w:t>
      </w:r>
      <w:r w:rsidR="00B94C53" w:rsidRPr="0068643B">
        <w:rPr>
          <w:rFonts w:asciiTheme="majorBidi" w:hAnsiTheme="majorBidi" w:cstheme="majorBidi"/>
          <w:bCs/>
          <w:sz w:val="20"/>
          <w:szCs w:val="20"/>
        </w:rPr>
        <w:t xml:space="preserve"> </w:t>
      </w:r>
      <w:proofErr w:type="spellStart"/>
      <w:r w:rsidR="00B94C53" w:rsidRPr="0068643B">
        <w:rPr>
          <w:rFonts w:asciiTheme="majorBidi" w:hAnsiTheme="majorBidi" w:cstheme="majorBidi"/>
          <w:bCs/>
          <w:sz w:val="20"/>
          <w:szCs w:val="20"/>
        </w:rPr>
        <w:t>fronto</w:t>
      </w:r>
      <w:proofErr w:type="spellEnd"/>
      <w:r w:rsidR="00B94C53" w:rsidRPr="0068643B">
        <w:rPr>
          <w:rFonts w:asciiTheme="majorBidi" w:hAnsiTheme="majorBidi" w:cstheme="majorBidi"/>
          <w:bCs/>
          <w:sz w:val="20"/>
          <w:szCs w:val="20"/>
        </w:rPr>
        <w:t xml:space="preserve">-zygomatic suture, </w:t>
      </w:r>
      <w:proofErr w:type="spellStart"/>
      <w:r w:rsidR="00B94C53" w:rsidRPr="0068643B">
        <w:rPr>
          <w:rFonts w:asciiTheme="majorBidi" w:hAnsiTheme="majorBidi" w:cstheme="majorBidi"/>
          <w:bCs/>
          <w:sz w:val="20"/>
          <w:szCs w:val="20"/>
        </w:rPr>
        <w:t>zygomatico</w:t>
      </w:r>
      <w:proofErr w:type="spellEnd"/>
      <w:r w:rsidR="00B94C53" w:rsidRPr="0068643B">
        <w:rPr>
          <w:rFonts w:asciiTheme="majorBidi" w:hAnsiTheme="majorBidi" w:cstheme="majorBidi"/>
          <w:bCs/>
          <w:sz w:val="20"/>
          <w:szCs w:val="20"/>
        </w:rPr>
        <w:t xml:space="preserve">-maxillary suture, impure lower orbital rim fractures and comminuted fractures. </w:t>
      </w:r>
      <w:r w:rsidRPr="0068643B">
        <w:rPr>
          <w:rFonts w:asciiTheme="majorBidi" w:hAnsiTheme="majorBidi" w:cstheme="majorBidi"/>
          <w:bCs/>
          <w:sz w:val="20"/>
          <w:szCs w:val="20"/>
        </w:rPr>
        <w:t xml:space="preserve">Other </w:t>
      </w:r>
      <w:r w:rsidR="00B94C53" w:rsidRPr="0068643B">
        <w:rPr>
          <w:rFonts w:asciiTheme="majorBidi" w:hAnsiTheme="majorBidi" w:cstheme="majorBidi"/>
          <w:bCs/>
          <w:sz w:val="20"/>
          <w:szCs w:val="20"/>
        </w:rPr>
        <w:t>11 cases (34.375%) from group C treated by close reduction without fixation because they had stable zygomatic arch fractures</w:t>
      </w:r>
      <w:r w:rsidR="00A051D0" w:rsidRPr="0068643B">
        <w:rPr>
          <w:rFonts w:asciiTheme="majorBidi" w:hAnsiTheme="majorBidi" w:cstheme="majorBidi"/>
          <w:bCs/>
          <w:sz w:val="20"/>
          <w:szCs w:val="20"/>
        </w:rPr>
        <w:t xml:space="preserve"> </w:t>
      </w:r>
      <w:r w:rsidR="00B94C53" w:rsidRPr="0068643B">
        <w:rPr>
          <w:rFonts w:asciiTheme="majorBidi" w:hAnsiTheme="majorBidi" w:cstheme="majorBidi"/>
          <w:bCs/>
          <w:sz w:val="20"/>
          <w:szCs w:val="20"/>
        </w:rPr>
        <w:t xml:space="preserve">alone </w:t>
      </w:r>
      <w:r w:rsidR="00355EB8" w:rsidRPr="0068643B">
        <w:rPr>
          <w:rFonts w:asciiTheme="majorBidi" w:hAnsiTheme="majorBidi" w:cstheme="majorBidi"/>
          <w:bCs/>
          <w:sz w:val="20"/>
          <w:szCs w:val="20"/>
        </w:rPr>
        <w:t xml:space="preserve">without </w:t>
      </w:r>
      <w:r w:rsidR="00B94C53" w:rsidRPr="0068643B">
        <w:rPr>
          <w:rFonts w:asciiTheme="majorBidi" w:hAnsiTheme="majorBidi" w:cstheme="majorBidi"/>
          <w:bCs/>
          <w:sz w:val="20"/>
          <w:szCs w:val="20"/>
        </w:rPr>
        <w:t xml:space="preserve">involving the </w:t>
      </w:r>
      <w:r w:rsidR="00B94C53" w:rsidRPr="00497956">
        <w:rPr>
          <w:rFonts w:asciiTheme="majorBidi" w:hAnsiTheme="majorBidi" w:cstheme="majorBidi"/>
          <w:bCs/>
          <w:sz w:val="20"/>
          <w:szCs w:val="20"/>
        </w:rPr>
        <w:t>orbit</w:t>
      </w:r>
      <w:r w:rsidR="00A869F7" w:rsidRPr="00497956">
        <w:rPr>
          <w:rFonts w:asciiTheme="majorBidi" w:hAnsiTheme="majorBidi" w:cstheme="majorBidi"/>
          <w:bCs/>
          <w:sz w:val="20"/>
          <w:szCs w:val="20"/>
        </w:rPr>
        <w:t xml:space="preserve"> (Table-2)</w:t>
      </w:r>
      <w:r w:rsidR="00B94C53" w:rsidRPr="00497956">
        <w:rPr>
          <w:rFonts w:asciiTheme="majorBidi" w:hAnsiTheme="majorBidi" w:cstheme="majorBidi"/>
          <w:bCs/>
          <w:sz w:val="20"/>
          <w:szCs w:val="20"/>
        </w:rPr>
        <w:t>.</w:t>
      </w:r>
    </w:p>
    <w:p w14:paraId="50B29C40" w14:textId="77777777" w:rsidR="00355EB8" w:rsidRPr="0068643B" w:rsidRDefault="00355EB8" w:rsidP="000E4C1E">
      <w:pPr>
        <w:spacing w:after="0"/>
        <w:jc w:val="both"/>
        <w:rPr>
          <w:rFonts w:asciiTheme="majorBidi" w:hAnsiTheme="majorBidi" w:cstheme="majorBidi"/>
          <w:bCs/>
          <w:sz w:val="20"/>
          <w:szCs w:val="20"/>
        </w:rPr>
      </w:pPr>
    </w:p>
    <w:p w14:paraId="6F212E19" w14:textId="77777777" w:rsidR="00355EB8" w:rsidRPr="00A45F7B" w:rsidRDefault="00355EB8" w:rsidP="00A45F7B">
      <w:pPr>
        <w:spacing w:after="0"/>
        <w:jc w:val="center"/>
        <w:rPr>
          <w:rFonts w:asciiTheme="majorBidi" w:hAnsiTheme="majorBidi" w:cstheme="majorBidi"/>
          <w:b/>
          <w:sz w:val="20"/>
          <w:szCs w:val="20"/>
        </w:rPr>
      </w:pPr>
      <w:r w:rsidRPr="00A45F7B">
        <w:rPr>
          <w:rFonts w:asciiTheme="majorBidi" w:hAnsiTheme="majorBidi" w:cstheme="majorBidi"/>
          <w:b/>
          <w:sz w:val="20"/>
          <w:szCs w:val="20"/>
        </w:rPr>
        <w:lastRenderedPageBreak/>
        <w:t>(Table.2): Treatment protocol according to Rowe (1985) classification for fracture zygoma.</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5"/>
        <w:gridCol w:w="4028"/>
        <w:gridCol w:w="1694"/>
        <w:gridCol w:w="1243"/>
        <w:gridCol w:w="1530"/>
      </w:tblGrid>
      <w:tr w:rsidR="00AE56A6" w:rsidRPr="0068643B" w14:paraId="5C6F32A9" w14:textId="77777777" w:rsidTr="00355EB8">
        <w:trPr>
          <w:jc w:val="center"/>
        </w:trPr>
        <w:tc>
          <w:tcPr>
            <w:tcW w:w="5343" w:type="dxa"/>
            <w:gridSpan w:val="2"/>
            <w:tcBorders>
              <w:top w:val="single" w:sz="4" w:space="0" w:color="auto"/>
              <w:bottom w:val="single" w:sz="4" w:space="0" w:color="auto"/>
            </w:tcBorders>
          </w:tcPr>
          <w:p w14:paraId="66F25B22" w14:textId="77777777" w:rsidR="00AE56A6" w:rsidRPr="0068643B" w:rsidRDefault="00AE56A6" w:rsidP="000E4C1E">
            <w:pPr>
              <w:spacing w:line="276" w:lineRule="auto"/>
              <w:jc w:val="center"/>
              <w:rPr>
                <w:rFonts w:asciiTheme="majorBidi" w:hAnsiTheme="majorBidi" w:cstheme="majorBidi"/>
                <w:b/>
                <w:sz w:val="20"/>
                <w:szCs w:val="20"/>
              </w:rPr>
            </w:pPr>
            <w:r w:rsidRPr="0068643B">
              <w:rPr>
                <w:rFonts w:asciiTheme="majorBidi" w:hAnsiTheme="majorBidi" w:cstheme="majorBidi"/>
                <w:b/>
                <w:sz w:val="20"/>
                <w:szCs w:val="20"/>
              </w:rPr>
              <w:t>Type of fracture zygoma</w:t>
            </w:r>
          </w:p>
        </w:tc>
        <w:tc>
          <w:tcPr>
            <w:tcW w:w="1694" w:type="dxa"/>
            <w:tcBorders>
              <w:top w:val="single" w:sz="4" w:space="0" w:color="auto"/>
              <w:bottom w:val="single" w:sz="4" w:space="0" w:color="auto"/>
            </w:tcBorders>
          </w:tcPr>
          <w:p w14:paraId="7A9F1079" w14:textId="77777777" w:rsidR="00AE56A6" w:rsidRPr="0068643B" w:rsidRDefault="00AE56A6" w:rsidP="000E4C1E">
            <w:pPr>
              <w:spacing w:line="276" w:lineRule="auto"/>
              <w:jc w:val="center"/>
              <w:rPr>
                <w:rFonts w:asciiTheme="majorBidi" w:hAnsiTheme="majorBidi" w:cstheme="majorBidi"/>
                <w:b/>
                <w:sz w:val="20"/>
                <w:szCs w:val="20"/>
              </w:rPr>
            </w:pPr>
            <w:r w:rsidRPr="0068643B">
              <w:rPr>
                <w:rFonts w:asciiTheme="majorBidi" w:hAnsiTheme="majorBidi" w:cstheme="majorBidi"/>
                <w:b/>
                <w:sz w:val="20"/>
                <w:szCs w:val="20"/>
              </w:rPr>
              <w:t xml:space="preserve">Type of treatment </w:t>
            </w:r>
          </w:p>
        </w:tc>
        <w:tc>
          <w:tcPr>
            <w:tcW w:w="1243" w:type="dxa"/>
            <w:tcBorders>
              <w:top w:val="single" w:sz="4" w:space="0" w:color="auto"/>
              <w:bottom w:val="single" w:sz="4" w:space="0" w:color="auto"/>
            </w:tcBorders>
          </w:tcPr>
          <w:p w14:paraId="4347EC17" w14:textId="77777777" w:rsidR="00AE56A6" w:rsidRPr="0068643B" w:rsidRDefault="00AE56A6" w:rsidP="000E4C1E">
            <w:pPr>
              <w:spacing w:line="276" w:lineRule="auto"/>
              <w:jc w:val="center"/>
              <w:rPr>
                <w:rFonts w:asciiTheme="majorBidi" w:hAnsiTheme="majorBidi" w:cstheme="majorBidi"/>
                <w:b/>
                <w:sz w:val="20"/>
                <w:szCs w:val="20"/>
              </w:rPr>
            </w:pPr>
            <w:r w:rsidRPr="0068643B">
              <w:rPr>
                <w:rFonts w:asciiTheme="majorBidi" w:hAnsiTheme="majorBidi" w:cstheme="majorBidi"/>
                <w:b/>
                <w:sz w:val="20"/>
                <w:szCs w:val="20"/>
              </w:rPr>
              <w:t>No. of cases</w:t>
            </w:r>
          </w:p>
        </w:tc>
        <w:tc>
          <w:tcPr>
            <w:tcW w:w="1530" w:type="dxa"/>
            <w:tcBorders>
              <w:top w:val="single" w:sz="4" w:space="0" w:color="auto"/>
              <w:bottom w:val="single" w:sz="4" w:space="0" w:color="auto"/>
            </w:tcBorders>
          </w:tcPr>
          <w:p w14:paraId="39390B31" w14:textId="77777777" w:rsidR="00AE56A6" w:rsidRPr="0068643B" w:rsidRDefault="00AE56A6" w:rsidP="000E4C1E">
            <w:pPr>
              <w:spacing w:line="276" w:lineRule="auto"/>
              <w:jc w:val="center"/>
              <w:rPr>
                <w:rFonts w:asciiTheme="majorBidi" w:hAnsiTheme="majorBidi" w:cstheme="majorBidi"/>
                <w:b/>
                <w:sz w:val="20"/>
                <w:szCs w:val="20"/>
              </w:rPr>
            </w:pPr>
            <w:r w:rsidRPr="0068643B">
              <w:rPr>
                <w:rFonts w:asciiTheme="majorBidi" w:hAnsiTheme="majorBidi" w:cstheme="majorBidi"/>
                <w:b/>
                <w:sz w:val="20"/>
                <w:szCs w:val="20"/>
              </w:rPr>
              <w:t>Percentage</w:t>
            </w:r>
          </w:p>
        </w:tc>
      </w:tr>
      <w:tr w:rsidR="00AE56A6" w:rsidRPr="0068643B" w14:paraId="7A984C6E" w14:textId="77777777" w:rsidTr="00355EB8">
        <w:trPr>
          <w:jc w:val="center"/>
        </w:trPr>
        <w:tc>
          <w:tcPr>
            <w:tcW w:w="1315" w:type="dxa"/>
            <w:tcBorders>
              <w:top w:val="single" w:sz="4" w:space="0" w:color="auto"/>
            </w:tcBorders>
          </w:tcPr>
          <w:p w14:paraId="30F771C2" w14:textId="77777777" w:rsidR="00AE56A6" w:rsidRPr="0068643B" w:rsidRDefault="00AE56A6" w:rsidP="000E4C1E">
            <w:pPr>
              <w:spacing w:line="276" w:lineRule="auto"/>
              <w:jc w:val="both"/>
              <w:rPr>
                <w:rFonts w:asciiTheme="majorBidi" w:hAnsiTheme="majorBidi" w:cstheme="majorBidi"/>
                <w:b/>
                <w:sz w:val="20"/>
                <w:szCs w:val="20"/>
              </w:rPr>
            </w:pPr>
            <w:r w:rsidRPr="0068643B">
              <w:rPr>
                <w:rFonts w:asciiTheme="majorBidi" w:hAnsiTheme="majorBidi" w:cstheme="majorBidi"/>
                <w:b/>
                <w:sz w:val="20"/>
                <w:szCs w:val="20"/>
              </w:rPr>
              <w:t>Group A</w:t>
            </w:r>
          </w:p>
        </w:tc>
        <w:tc>
          <w:tcPr>
            <w:tcW w:w="4028" w:type="dxa"/>
            <w:tcBorders>
              <w:top w:val="single" w:sz="4" w:space="0" w:color="auto"/>
            </w:tcBorders>
          </w:tcPr>
          <w:p w14:paraId="1FD3FCB1" w14:textId="77777777" w:rsidR="00AE56A6" w:rsidRPr="0068643B" w:rsidRDefault="00AE56A6" w:rsidP="000E4C1E">
            <w:pPr>
              <w:spacing w:line="276" w:lineRule="auto"/>
              <w:rPr>
                <w:rFonts w:asciiTheme="majorBidi" w:hAnsiTheme="majorBidi" w:cstheme="majorBidi"/>
                <w:bCs/>
                <w:sz w:val="20"/>
                <w:szCs w:val="20"/>
              </w:rPr>
            </w:pPr>
            <w:r w:rsidRPr="0068643B">
              <w:rPr>
                <w:rFonts w:asciiTheme="majorBidi" w:hAnsiTheme="majorBidi" w:cstheme="majorBidi"/>
                <w:bCs/>
                <w:sz w:val="20"/>
                <w:szCs w:val="20"/>
              </w:rPr>
              <w:t xml:space="preserve">Stable fracture: showing minimal or no displacement </w:t>
            </w:r>
          </w:p>
        </w:tc>
        <w:tc>
          <w:tcPr>
            <w:tcW w:w="1694" w:type="dxa"/>
            <w:tcBorders>
              <w:top w:val="single" w:sz="4" w:space="0" w:color="auto"/>
            </w:tcBorders>
          </w:tcPr>
          <w:p w14:paraId="2291C448"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Conservative</w:t>
            </w:r>
          </w:p>
        </w:tc>
        <w:tc>
          <w:tcPr>
            <w:tcW w:w="1243" w:type="dxa"/>
            <w:tcBorders>
              <w:top w:val="single" w:sz="4" w:space="0" w:color="auto"/>
            </w:tcBorders>
          </w:tcPr>
          <w:p w14:paraId="4D23B78D"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3</w:t>
            </w:r>
          </w:p>
        </w:tc>
        <w:tc>
          <w:tcPr>
            <w:tcW w:w="1530" w:type="dxa"/>
            <w:tcBorders>
              <w:top w:val="single" w:sz="4" w:space="0" w:color="auto"/>
            </w:tcBorders>
          </w:tcPr>
          <w:p w14:paraId="6E457B4E"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9.375</w:t>
            </w:r>
          </w:p>
        </w:tc>
      </w:tr>
      <w:tr w:rsidR="00AE56A6" w:rsidRPr="0068643B" w14:paraId="50B49D3E" w14:textId="77777777" w:rsidTr="00355EB8">
        <w:trPr>
          <w:jc w:val="center"/>
        </w:trPr>
        <w:tc>
          <w:tcPr>
            <w:tcW w:w="1315" w:type="dxa"/>
          </w:tcPr>
          <w:p w14:paraId="3FB903C8" w14:textId="77777777" w:rsidR="00AE56A6" w:rsidRPr="0068643B" w:rsidRDefault="00AE56A6" w:rsidP="000E4C1E">
            <w:pPr>
              <w:spacing w:line="276" w:lineRule="auto"/>
              <w:jc w:val="both"/>
              <w:rPr>
                <w:rFonts w:asciiTheme="majorBidi" w:hAnsiTheme="majorBidi" w:cstheme="majorBidi"/>
                <w:b/>
                <w:sz w:val="20"/>
                <w:szCs w:val="20"/>
              </w:rPr>
            </w:pPr>
            <w:r w:rsidRPr="0068643B">
              <w:rPr>
                <w:rFonts w:asciiTheme="majorBidi" w:hAnsiTheme="majorBidi" w:cstheme="majorBidi"/>
                <w:b/>
                <w:sz w:val="20"/>
                <w:szCs w:val="20"/>
              </w:rPr>
              <w:t>Group B</w:t>
            </w:r>
          </w:p>
        </w:tc>
        <w:tc>
          <w:tcPr>
            <w:tcW w:w="4028" w:type="dxa"/>
          </w:tcPr>
          <w:p w14:paraId="37D2F82F" w14:textId="77777777" w:rsidR="00AE56A6" w:rsidRPr="0068643B" w:rsidRDefault="00AE56A6" w:rsidP="000E4C1E">
            <w:pPr>
              <w:spacing w:line="276" w:lineRule="auto"/>
              <w:rPr>
                <w:rFonts w:asciiTheme="majorBidi" w:hAnsiTheme="majorBidi" w:cstheme="majorBidi"/>
                <w:bCs/>
                <w:sz w:val="20"/>
                <w:szCs w:val="20"/>
              </w:rPr>
            </w:pPr>
            <w:r w:rsidRPr="0068643B">
              <w:rPr>
                <w:rFonts w:asciiTheme="majorBidi" w:hAnsiTheme="majorBidi" w:cstheme="majorBidi"/>
                <w:bCs/>
                <w:sz w:val="20"/>
                <w:szCs w:val="20"/>
              </w:rPr>
              <w:t>Unstable fracture: with great displacement and disruption at the frontozygomatic suture and comminuted fractures.</w:t>
            </w:r>
          </w:p>
        </w:tc>
        <w:tc>
          <w:tcPr>
            <w:tcW w:w="1694" w:type="dxa"/>
          </w:tcPr>
          <w:p w14:paraId="3387E576"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Open reduction and fixation</w:t>
            </w:r>
          </w:p>
        </w:tc>
        <w:tc>
          <w:tcPr>
            <w:tcW w:w="1243" w:type="dxa"/>
          </w:tcPr>
          <w:p w14:paraId="7F7AB728"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18</w:t>
            </w:r>
          </w:p>
        </w:tc>
        <w:tc>
          <w:tcPr>
            <w:tcW w:w="1530" w:type="dxa"/>
          </w:tcPr>
          <w:p w14:paraId="21D16AD3"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56.25</w:t>
            </w:r>
          </w:p>
          <w:p w14:paraId="79FBECB4" w14:textId="77777777" w:rsidR="00AE56A6" w:rsidRPr="0068643B" w:rsidRDefault="00AE56A6" w:rsidP="000E4C1E">
            <w:pPr>
              <w:spacing w:line="276" w:lineRule="auto"/>
              <w:jc w:val="center"/>
              <w:rPr>
                <w:rFonts w:asciiTheme="majorBidi" w:hAnsiTheme="majorBidi" w:cstheme="majorBidi"/>
                <w:bCs/>
                <w:sz w:val="20"/>
                <w:szCs w:val="20"/>
              </w:rPr>
            </w:pPr>
          </w:p>
        </w:tc>
      </w:tr>
      <w:tr w:rsidR="00AE56A6" w:rsidRPr="0068643B" w14:paraId="11C8BEF6" w14:textId="77777777" w:rsidTr="00355EB8">
        <w:trPr>
          <w:jc w:val="center"/>
        </w:trPr>
        <w:tc>
          <w:tcPr>
            <w:tcW w:w="1315" w:type="dxa"/>
            <w:tcBorders>
              <w:bottom w:val="single" w:sz="4" w:space="0" w:color="auto"/>
            </w:tcBorders>
          </w:tcPr>
          <w:p w14:paraId="3C012412" w14:textId="77777777" w:rsidR="00AE56A6" w:rsidRPr="0068643B" w:rsidRDefault="00AE56A6" w:rsidP="000E4C1E">
            <w:pPr>
              <w:spacing w:line="276" w:lineRule="auto"/>
              <w:jc w:val="both"/>
              <w:rPr>
                <w:rFonts w:asciiTheme="majorBidi" w:hAnsiTheme="majorBidi" w:cstheme="majorBidi"/>
                <w:b/>
                <w:sz w:val="20"/>
                <w:szCs w:val="20"/>
              </w:rPr>
            </w:pPr>
            <w:r w:rsidRPr="0068643B">
              <w:rPr>
                <w:rFonts w:asciiTheme="majorBidi" w:hAnsiTheme="majorBidi" w:cstheme="majorBidi"/>
                <w:b/>
                <w:sz w:val="20"/>
                <w:szCs w:val="20"/>
              </w:rPr>
              <w:t xml:space="preserve">Group C </w:t>
            </w:r>
          </w:p>
        </w:tc>
        <w:tc>
          <w:tcPr>
            <w:tcW w:w="4028" w:type="dxa"/>
            <w:tcBorders>
              <w:bottom w:val="single" w:sz="4" w:space="0" w:color="auto"/>
            </w:tcBorders>
          </w:tcPr>
          <w:p w14:paraId="12D1AA7F" w14:textId="77777777" w:rsidR="00AE56A6" w:rsidRPr="0068643B" w:rsidRDefault="00AE56A6" w:rsidP="000E4C1E">
            <w:pPr>
              <w:spacing w:line="276" w:lineRule="auto"/>
              <w:rPr>
                <w:rFonts w:asciiTheme="majorBidi" w:hAnsiTheme="majorBidi" w:cstheme="majorBidi"/>
                <w:bCs/>
                <w:sz w:val="20"/>
                <w:szCs w:val="20"/>
              </w:rPr>
            </w:pPr>
            <w:r w:rsidRPr="0068643B">
              <w:rPr>
                <w:rFonts w:asciiTheme="majorBidi" w:hAnsiTheme="majorBidi" w:cstheme="majorBidi"/>
                <w:bCs/>
                <w:sz w:val="20"/>
                <w:szCs w:val="20"/>
              </w:rPr>
              <w:t xml:space="preserve">Stable fracture: other types of zygomatic </w:t>
            </w:r>
            <w:proofErr w:type="spellStart"/>
            <w:proofErr w:type="gramStart"/>
            <w:r w:rsidRPr="0068643B">
              <w:rPr>
                <w:rFonts w:asciiTheme="majorBidi" w:hAnsiTheme="majorBidi" w:cstheme="majorBidi"/>
                <w:bCs/>
                <w:sz w:val="20"/>
                <w:szCs w:val="20"/>
              </w:rPr>
              <w:t>fractures</w:t>
            </w:r>
            <w:r w:rsidR="00F241B3" w:rsidRPr="0068643B">
              <w:rPr>
                <w:rFonts w:asciiTheme="majorBidi" w:hAnsiTheme="majorBidi" w:cstheme="majorBidi"/>
                <w:bCs/>
                <w:sz w:val="20"/>
                <w:szCs w:val="20"/>
              </w:rPr>
              <w:t>,which</w:t>
            </w:r>
            <w:proofErr w:type="spellEnd"/>
            <w:proofErr w:type="gramEnd"/>
            <w:r w:rsidR="00F241B3" w:rsidRPr="0068643B">
              <w:rPr>
                <w:rFonts w:asciiTheme="majorBidi" w:hAnsiTheme="majorBidi" w:cstheme="majorBidi"/>
                <w:bCs/>
                <w:sz w:val="20"/>
                <w:szCs w:val="20"/>
              </w:rPr>
              <w:t xml:space="preserve"> required reduction, but no fixation. fracture </w:t>
            </w:r>
            <w:r w:rsidRPr="0068643B">
              <w:rPr>
                <w:rFonts w:asciiTheme="majorBidi" w:hAnsiTheme="majorBidi" w:cstheme="majorBidi"/>
                <w:bCs/>
                <w:sz w:val="20"/>
                <w:szCs w:val="20"/>
              </w:rPr>
              <w:t>of the zygomatic arch alone not involving the orbit can be classif</w:t>
            </w:r>
            <w:r w:rsidR="00F241B3" w:rsidRPr="0068643B">
              <w:rPr>
                <w:rFonts w:asciiTheme="majorBidi" w:hAnsiTheme="majorBidi" w:cstheme="majorBidi"/>
                <w:bCs/>
                <w:sz w:val="20"/>
                <w:szCs w:val="20"/>
              </w:rPr>
              <w:t>ied</w:t>
            </w:r>
            <w:r w:rsidRPr="0068643B">
              <w:rPr>
                <w:rFonts w:asciiTheme="majorBidi" w:hAnsiTheme="majorBidi" w:cstheme="majorBidi"/>
                <w:bCs/>
                <w:sz w:val="20"/>
                <w:szCs w:val="20"/>
              </w:rPr>
              <w:t xml:space="preserve"> as follows:</w:t>
            </w:r>
          </w:p>
          <w:p w14:paraId="10868974" w14:textId="77777777" w:rsidR="00AE56A6" w:rsidRPr="0068643B" w:rsidRDefault="00AE56A6" w:rsidP="000E4C1E">
            <w:pPr>
              <w:pStyle w:val="ListParagraph"/>
              <w:numPr>
                <w:ilvl w:val="0"/>
                <w:numId w:val="6"/>
              </w:numPr>
              <w:spacing w:line="276" w:lineRule="auto"/>
              <w:ind w:left="0"/>
              <w:rPr>
                <w:rFonts w:asciiTheme="majorBidi" w:hAnsiTheme="majorBidi" w:cstheme="majorBidi"/>
                <w:bCs/>
                <w:sz w:val="20"/>
                <w:szCs w:val="20"/>
              </w:rPr>
            </w:pPr>
            <w:r w:rsidRPr="0068643B">
              <w:rPr>
                <w:rFonts w:asciiTheme="majorBidi" w:hAnsiTheme="majorBidi" w:cstheme="majorBidi"/>
                <w:bCs/>
                <w:sz w:val="20"/>
                <w:szCs w:val="20"/>
              </w:rPr>
              <w:t xml:space="preserve">Minimum or no displacement </w:t>
            </w:r>
          </w:p>
          <w:p w14:paraId="1453ED47" w14:textId="77777777" w:rsidR="00AE56A6" w:rsidRPr="0068643B" w:rsidRDefault="00AE56A6" w:rsidP="000E4C1E">
            <w:pPr>
              <w:pStyle w:val="ListParagraph"/>
              <w:numPr>
                <w:ilvl w:val="0"/>
                <w:numId w:val="6"/>
              </w:numPr>
              <w:spacing w:line="276" w:lineRule="auto"/>
              <w:ind w:left="0"/>
              <w:rPr>
                <w:rFonts w:asciiTheme="majorBidi" w:hAnsiTheme="majorBidi" w:cstheme="majorBidi"/>
                <w:bCs/>
                <w:sz w:val="20"/>
                <w:szCs w:val="20"/>
              </w:rPr>
            </w:pPr>
            <w:r w:rsidRPr="0068643B">
              <w:rPr>
                <w:rFonts w:asciiTheme="majorBidi" w:hAnsiTheme="majorBidi" w:cstheme="majorBidi"/>
                <w:bCs/>
                <w:sz w:val="20"/>
                <w:szCs w:val="20"/>
              </w:rPr>
              <w:t xml:space="preserve">V type </w:t>
            </w:r>
            <w:proofErr w:type="spellStart"/>
            <w:r w:rsidRPr="0068643B">
              <w:rPr>
                <w:rFonts w:asciiTheme="majorBidi" w:hAnsiTheme="majorBidi" w:cstheme="majorBidi"/>
                <w:bCs/>
                <w:sz w:val="20"/>
                <w:szCs w:val="20"/>
              </w:rPr>
              <w:t>infracture</w:t>
            </w:r>
            <w:proofErr w:type="spellEnd"/>
          </w:p>
          <w:p w14:paraId="72C270DE" w14:textId="77777777" w:rsidR="00AE56A6" w:rsidRPr="0068643B" w:rsidRDefault="00AE56A6" w:rsidP="000E4C1E">
            <w:pPr>
              <w:pStyle w:val="ListParagraph"/>
              <w:numPr>
                <w:ilvl w:val="0"/>
                <w:numId w:val="6"/>
              </w:numPr>
              <w:spacing w:line="276" w:lineRule="auto"/>
              <w:ind w:left="0"/>
              <w:rPr>
                <w:rFonts w:asciiTheme="majorBidi" w:hAnsiTheme="majorBidi" w:cstheme="majorBidi"/>
                <w:bCs/>
                <w:sz w:val="20"/>
                <w:szCs w:val="20"/>
              </w:rPr>
            </w:pPr>
            <w:r w:rsidRPr="0068643B">
              <w:rPr>
                <w:rFonts w:asciiTheme="majorBidi" w:hAnsiTheme="majorBidi" w:cstheme="majorBidi"/>
                <w:bCs/>
                <w:sz w:val="20"/>
                <w:szCs w:val="20"/>
              </w:rPr>
              <w:t>Comminuted fracture.</w:t>
            </w:r>
          </w:p>
        </w:tc>
        <w:tc>
          <w:tcPr>
            <w:tcW w:w="1694" w:type="dxa"/>
            <w:tcBorders>
              <w:bottom w:val="single" w:sz="4" w:space="0" w:color="auto"/>
            </w:tcBorders>
          </w:tcPr>
          <w:p w14:paraId="2870D7B5"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Close reduction</w:t>
            </w:r>
          </w:p>
        </w:tc>
        <w:tc>
          <w:tcPr>
            <w:tcW w:w="1243" w:type="dxa"/>
            <w:tcBorders>
              <w:bottom w:val="single" w:sz="4" w:space="0" w:color="auto"/>
            </w:tcBorders>
          </w:tcPr>
          <w:p w14:paraId="0C0FF354"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11</w:t>
            </w:r>
          </w:p>
        </w:tc>
        <w:tc>
          <w:tcPr>
            <w:tcW w:w="1530" w:type="dxa"/>
            <w:tcBorders>
              <w:bottom w:val="single" w:sz="4" w:space="0" w:color="auto"/>
            </w:tcBorders>
          </w:tcPr>
          <w:p w14:paraId="5AF6964F" w14:textId="77777777" w:rsidR="00AE56A6" w:rsidRPr="0068643B" w:rsidRDefault="00AE56A6" w:rsidP="000E4C1E">
            <w:pPr>
              <w:spacing w:line="276" w:lineRule="auto"/>
              <w:jc w:val="center"/>
              <w:rPr>
                <w:rFonts w:asciiTheme="majorBidi" w:hAnsiTheme="majorBidi" w:cstheme="majorBidi"/>
                <w:bCs/>
                <w:sz w:val="20"/>
                <w:szCs w:val="20"/>
              </w:rPr>
            </w:pPr>
            <w:r w:rsidRPr="0068643B">
              <w:rPr>
                <w:rFonts w:asciiTheme="majorBidi" w:hAnsiTheme="majorBidi" w:cstheme="majorBidi"/>
                <w:bCs/>
                <w:sz w:val="20"/>
                <w:szCs w:val="20"/>
              </w:rPr>
              <w:t>34.375</w:t>
            </w:r>
          </w:p>
          <w:p w14:paraId="40F148C3" w14:textId="77777777" w:rsidR="00AE56A6" w:rsidRPr="0068643B" w:rsidRDefault="00AE56A6" w:rsidP="000E4C1E">
            <w:pPr>
              <w:spacing w:line="276" w:lineRule="auto"/>
              <w:jc w:val="center"/>
              <w:rPr>
                <w:rFonts w:asciiTheme="majorBidi" w:hAnsiTheme="majorBidi" w:cstheme="majorBidi"/>
                <w:bCs/>
                <w:sz w:val="20"/>
                <w:szCs w:val="20"/>
              </w:rPr>
            </w:pPr>
          </w:p>
          <w:p w14:paraId="0381488B" w14:textId="77777777" w:rsidR="00AE56A6" w:rsidRPr="0068643B" w:rsidRDefault="00AE56A6" w:rsidP="000E4C1E">
            <w:pPr>
              <w:spacing w:line="276" w:lineRule="auto"/>
              <w:jc w:val="center"/>
              <w:rPr>
                <w:rFonts w:asciiTheme="majorBidi" w:hAnsiTheme="majorBidi" w:cstheme="majorBidi"/>
                <w:bCs/>
                <w:sz w:val="20"/>
                <w:szCs w:val="20"/>
              </w:rPr>
            </w:pPr>
          </w:p>
        </w:tc>
      </w:tr>
      <w:tr w:rsidR="00AE56A6" w:rsidRPr="0068643B" w14:paraId="77F9A673" w14:textId="77777777" w:rsidTr="00355EB8">
        <w:trPr>
          <w:jc w:val="center"/>
        </w:trPr>
        <w:tc>
          <w:tcPr>
            <w:tcW w:w="1315" w:type="dxa"/>
            <w:tcBorders>
              <w:top w:val="single" w:sz="4" w:space="0" w:color="auto"/>
              <w:bottom w:val="single" w:sz="4" w:space="0" w:color="auto"/>
            </w:tcBorders>
          </w:tcPr>
          <w:p w14:paraId="5D529B43" w14:textId="77777777" w:rsidR="00AE56A6" w:rsidRPr="0068643B" w:rsidRDefault="00AE56A6" w:rsidP="000E4C1E">
            <w:pPr>
              <w:spacing w:line="276" w:lineRule="auto"/>
              <w:jc w:val="both"/>
              <w:rPr>
                <w:rFonts w:asciiTheme="majorBidi" w:hAnsiTheme="majorBidi" w:cstheme="majorBidi"/>
                <w:b/>
                <w:sz w:val="20"/>
                <w:szCs w:val="20"/>
              </w:rPr>
            </w:pPr>
            <w:r w:rsidRPr="0068643B">
              <w:rPr>
                <w:rFonts w:asciiTheme="majorBidi" w:hAnsiTheme="majorBidi" w:cstheme="majorBidi"/>
                <w:b/>
                <w:sz w:val="20"/>
                <w:szCs w:val="20"/>
              </w:rPr>
              <w:t xml:space="preserve">Total </w:t>
            </w:r>
          </w:p>
        </w:tc>
        <w:tc>
          <w:tcPr>
            <w:tcW w:w="4028" w:type="dxa"/>
            <w:tcBorders>
              <w:top w:val="single" w:sz="4" w:space="0" w:color="auto"/>
              <w:bottom w:val="single" w:sz="4" w:space="0" w:color="auto"/>
            </w:tcBorders>
          </w:tcPr>
          <w:p w14:paraId="451B4683" w14:textId="77777777" w:rsidR="00AE56A6" w:rsidRPr="0068643B" w:rsidRDefault="00AE56A6" w:rsidP="000E4C1E">
            <w:pPr>
              <w:spacing w:line="276" w:lineRule="auto"/>
              <w:jc w:val="both"/>
              <w:rPr>
                <w:rFonts w:asciiTheme="majorBidi" w:hAnsiTheme="majorBidi" w:cstheme="majorBidi"/>
                <w:bCs/>
                <w:sz w:val="20"/>
                <w:szCs w:val="20"/>
              </w:rPr>
            </w:pPr>
          </w:p>
        </w:tc>
        <w:tc>
          <w:tcPr>
            <w:tcW w:w="1694" w:type="dxa"/>
            <w:tcBorders>
              <w:top w:val="single" w:sz="4" w:space="0" w:color="auto"/>
              <w:bottom w:val="single" w:sz="4" w:space="0" w:color="auto"/>
            </w:tcBorders>
          </w:tcPr>
          <w:p w14:paraId="426CDC04" w14:textId="77777777" w:rsidR="00AE56A6" w:rsidRPr="0068643B" w:rsidRDefault="00AE56A6" w:rsidP="000E4C1E">
            <w:pPr>
              <w:spacing w:line="276" w:lineRule="auto"/>
              <w:jc w:val="both"/>
              <w:rPr>
                <w:rFonts w:asciiTheme="majorBidi" w:hAnsiTheme="majorBidi" w:cstheme="majorBidi"/>
                <w:bCs/>
                <w:sz w:val="20"/>
                <w:szCs w:val="20"/>
              </w:rPr>
            </w:pPr>
          </w:p>
        </w:tc>
        <w:tc>
          <w:tcPr>
            <w:tcW w:w="1243" w:type="dxa"/>
            <w:tcBorders>
              <w:top w:val="single" w:sz="4" w:space="0" w:color="auto"/>
              <w:bottom w:val="single" w:sz="4" w:space="0" w:color="auto"/>
            </w:tcBorders>
          </w:tcPr>
          <w:p w14:paraId="654169C8" w14:textId="77777777" w:rsidR="00AE56A6" w:rsidRPr="0068643B" w:rsidRDefault="00AE56A6" w:rsidP="000E4C1E">
            <w:pPr>
              <w:spacing w:line="276" w:lineRule="auto"/>
              <w:jc w:val="both"/>
              <w:rPr>
                <w:rFonts w:asciiTheme="majorBidi" w:hAnsiTheme="majorBidi" w:cstheme="majorBidi"/>
                <w:bCs/>
                <w:sz w:val="20"/>
                <w:szCs w:val="20"/>
              </w:rPr>
            </w:pPr>
            <w:r w:rsidRPr="0068643B">
              <w:rPr>
                <w:rFonts w:asciiTheme="majorBidi" w:hAnsiTheme="majorBidi" w:cstheme="majorBidi"/>
                <w:bCs/>
                <w:sz w:val="20"/>
                <w:szCs w:val="20"/>
              </w:rPr>
              <w:t>32</w:t>
            </w:r>
          </w:p>
        </w:tc>
        <w:tc>
          <w:tcPr>
            <w:tcW w:w="1530" w:type="dxa"/>
            <w:tcBorders>
              <w:top w:val="single" w:sz="4" w:space="0" w:color="auto"/>
              <w:bottom w:val="single" w:sz="4" w:space="0" w:color="auto"/>
            </w:tcBorders>
          </w:tcPr>
          <w:p w14:paraId="1983FFD1" w14:textId="77777777" w:rsidR="00AE56A6" w:rsidRPr="0068643B" w:rsidRDefault="00AE56A6" w:rsidP="000E4C1E">
            <w:pPr>
              <w:spacing w:line="276" w:lineRule="auto"/>
              <w:jc w:val="both"/>
              <w:rPr>
                <w:rFonts w:asciiTheme="majorBidi" w:hAnsiTheme="majorBidi" w:cstheme="majorBidi"/>
                <w:bCs/>
                <w:sz w:val="20"/>
                <w:szCs w:val="20"/>
              </w:rPr>
            </w:pPr>
            <w:r w:rsidRPr="0068643B">
              <w:rPr>
                <w:rFonts w:asciiTheme="majorBidi" w:hAnsiTheme="majorBidi" w:cstheme="majorBidi"/>
                <w:bCs/>
                <w:sz w:val="20"/>
                <w:szCs w:val="20"/>
              </w:rPr>
              <w:t>100%</w:t>
            </w:r>
          </w:p>
        </w:tc>
      </w:tr>
    </w:tbl>
    <w:p w14:paraId="3F738C74" w14:textId="77777777" w:rsidR="00B94C53" w:rsidRPr="0068643B" w:rsidRDefault="00B94C53" w:rsidP="000E4C1E">
      <w:pPr>
        <w:spacing w:after="0"/>
        <w:jc w:val="both"/>
        <w:rPr>
          <w:rFonts w:asciiTheme="majorBidi" w:hAnsiTheme="majorBidi" w:cstheme="majorBidi"/>
          <w:sz w:val="20"/>
          <w:szCs w:val="20"/>
        </w:rPr>
      </w:pPr>
    </w:p>
    <w:p w14:paraId="4EE00F96" w14:textId="77777777" w:rsidR="00EE7B4E" w:rsidRPr="0068643B" w:rsidRDefault="001538BA" w:rsidP="000E4C1E">
      <w:pPr>
        <w:spacing w:after="0"/>
        <w:jc w:val="both"/>
        <w:rPr>
          <w:rFonts w:asciiTheme="majorBidi" w:hAnsiTheme="majorBidi" w:cstheme="majorBidi"/>
          <w:sz w:val="20"/>
          <w:szCs w:val="20"/>
        </w:rPr>
      </w:pPr>
      <w:r w:rsidRPr="0068643B">
        <w:rPr>
          <w:rFonts w:asciiTheme="majorBidi" w:hAnsiTheme="majorBidi" w:cstheme="majorBidi"/>
          <w:b/>
          <w:bCs/>
          <w:sz w:val="20"/>
          <w:szCs w:val="20"/>
        </w:rPr>
        <w:t>Approaches used for open and close reduction and fixation of zygomatic fractures and associated postoperative complications</w:t>
      </w:r>
      <w:r w:rsidRPr="0068643B">
        <w:rPr>
          <w:rFonts w:asciiTheme="majorBidi" w:hAnsiTheme="majorBidi" w:cstheme="majorBidi"/>
          <w:sz w:val="20"/>
          <w:szCs w:val="20"/>
        </w:rPr>
        <w:t xml:space="preserve">: </w:t>
      </w:r>
    </w:p>
    <w:p w14:paraId="04C2D858" w14:textId="77777777" w:rsidR="00EE7B4E" w:rsidRPr="0068643B" w:rsidRDefault="00BD5A17" w:rsidP="000E4C1E">
      <w:pPr>
        <w:spacing w:after="0"/>
        <w:jc w:val="both"/>
        <w:rPr>
          <w:rFonts w:asciiTheme="majorBidi" w:hAnsiTheme="majorBidi" w:cstheme="majorBidi"/>
          <w:sz w:val="20"/>
          <w:szCs w:val="20"/>
        </w:rPr>
      </w:pPr>
      <w:r w:rsidRPr="0068643B">
        <w:rPr>
          <w:rFonts w:asciiTheme="majorBidi" w:hAnsiTheme="majorBidi" w:cstheme="majorBidi"/>
          <w:sz w:val="20"/>
          <w:szCs w:val="20"/>
        </w:rPr>
        <w:t>The</w:t>
      </w:r>
      <w:r w:rsidR="001538BA" w:rsidRPr="0068643B">
        <w:rPr>
          <w:rFonts w:asciiTheme="majorBidi" w:hAnsiTheme="majorBidi" w:cstheme="majorBidi"/>
          <w:sz w:val="20"/>
          <w:szCs w:val="20"/>
        </w:rPr>
        <w:t xml:space="preserve"> </w:t>
      </w:r>
      <w:r w:rsidRPr="0068643B">
        <w:rPr>
          <w:rFonts w:asciiTheme="majorBidi" w:hAnsiTheme="majorBidi" w:cstheme="majorBidi"/>
          <w:sz w:val="20"/>
          <w:szCs w:val="20"/>
        </w:rPr>
        <w:t xml:space="preserve">following approaches were used in this study: (1). </w:t>
      </w:r>
      <w:proofErr w:type="gramStart"/>
      <w:r w:rsidR="001538BA" w:rsidRPr="0068643B">
        <w:rPr>
          <w:rFonts w:asciiTheme="majorBidi" w:hAnsiTheme="majorBidi" w:cstheme="majorBidi"/>
          <w:sz w:val="20"/>
          <w:szCs w:val="20"/>
        </w:rPr>
        <w:t>Gillis</w:t>
      </w:r>
      <w:proofErr w:type="gramEnd"/>
      <w:r w:rsidR="001538BA" w:rsidRPr="0068643B">
        <w:rPr>
          <w:rFonts w:asciiTheme="majorBidi" w:hAnsiTheme="majorBidi" w:cstheme="majorBidi"/>
          <w:sz w:val="20"/>
          <w:szCs w:val="20"/>
        </w:rPr>
        <w:t xml:space="preserve"> approach had been used in 17 cases for reduction of displaced zygomatic fracture by using </w:t>
      </w:r>
      <w:proofErr w:type="spellStart"/>
      <w:r w:rsidR="001538BA" w:rsidRPr="0068643B">
        <w:rPr>
          <w:rFonts w:asciiTheme="majorBidi" w:hAnsiTheme="majorBidi" w:cstheme="majorBidi"/>
          <w:sz w:val="20"/>
          <w:szCs w:val="20"/>
        </w:rPr>
        <w:t>Bristo</w:t>
      </w:r>
      <w:proofErr w:type="spellEnd"/>
      <w:r w:rsidR="001538BA" w:rsidRPr="0068643B">
        <w:rPr>
          <w:rFonts w:asciiTheme="majorBidi" w:hAnsiTheme="majorBidi" w:cstheme="majorBidi"/>
          <w:sz w:val="20"/>
          <w:szCs w:val="20"/>
        </w:rPr>
        <w:t xml:space="preserve"> elevator without postoperative complication</w:t>
      </w:r>
      <w:r w:rsidRPr="0068643B">
        <w:rPr>
          <w:rFonts w:asciiTheme="majorBidi" w:hAnsiTheme="majorBidi" w:cstheme="majorBidi"/>
          <w:sz w:val="20"/>
          <w:szCs w:val="20"/>
        </w:rPr>
        <w:t xml:space="preserve">; (2). </w:t>
      </w:r>
      <w:r w:rsidR="001538BA" w:rsidRPr="0068643B">
        <w:rPr>
          <w:rFonts w:asciiTheme="majorBidi" w:hAnsiTheme="majorBidi" w:cstheme="majorBidi"/>
          <w:sz w:val="20"/>
          <w:szCs w:val="20"/>
        </w:rPr>
        <w:t xml:space="preserve">Keen intraoral approach used in 7 patients for reduction of zygomatic fracture by using Row elevator without postoperative </w:t>
      </w:r>
      <w:proofErr w:type="gramStart"/>
      <w:r w:rsidR="001538BA" w:rsidRPr="0068643B">
        <w:rPr>
          <w:rFonts w:asciiTheme="majorBidi" w:hAnsiTheme="majorBidi" w:cstheme="majorBidi"/>
          <w:sz w:val="20"/>
          <w:szCs w:val="20"/>
        </w:rPr>
        <w:t>complication</w:t>
      </w:r>
      <w:r w:rsidRPr="0068643B">
        <w:rPr>
          <w:rFonts w:asciiTheme="majorBidi" w:hAnsiTheme="majorBidi" w:cstheme="majorBidi"/>
          <w:sz w:val="20"/>
          <w:szCs w:val="20"/>
        </w:rPr>
        <w:t>;</w:t>
      </w:r>
      <w:proofErr w:type="gramEnd"/>
      <w:r w:rsidRPr="0068643B">
        <w:rPr>
          <w:rFonts w:asciiTheme="majorBidi" w:hAnsiTheme="majorBidi" w:cstheme="majorBidi"/>
          <w:sz w:val="20"/>
          <w:szCs w:val="20"/>
        </w:rPr>
        <w:t xml:space="preserve"> (3).</w:t>
      </w:r>
      <w:r w:rsidR="001538BA" w:rsidRPr="0068643B">
        <w:rPr>
          <w:rFonts w:asciiTheme="majorBidi" w:hAnsiTheme="majorBidi" w:cstheme="majorBidi"/>
          <w:sz w:val="20"/>
          <w:szCs w:val="20"/>
        </w:rPr>
        <w:t xml:space="preserve"> Lateral </w:t>
      </w:r>
      <w:proofErr w:type="gramStart"/>
      <w:r w:rsidR="004D7FBA" w:rsidRPr="0068643B">
        <w:rPr>
          <w:rFonts w:asciiTheme="majorBidi" w:hAnsiTheme="majorBidi" w:cstheme="majorBidi"/>
          <w:sz w:val="20"/>
          <w:szCs w:val="20"/>
        </w:rPr>
        <w:t>eye</w:t>
      </w:r>
      <w:r w:rsidR="001538BA" w:rsidRPr="0068643B">
        <w:rPr>
          <w:rFonts w:asciiTheme="majorBidi" w:hAnsiTheme="majorBidi" w:cstheme="majorBidi"/>
          <w:sz w:val="20"/>
          <w:szCs w:val="20"/>
        </w:rPr>
        <w:t xml:space="preserve">brow  </w:t>
      </w:r>
      <w:r w:rsidR="004D7FBA" w:rsidRPr="0068643B">
        <w:rPr>
          <w:rFonts w:asciiTheme="majorBidi" w:hAnsiTheme="majorBidi" w:cstheme="majorBidi"/>
          <w:sz w:val="20"/>
          <w:szCs w:val="20"/>
        </w:rPr>
        <w:t>incision</w:t>
      </w:r>
      <w:proofErr w:type="gramEnd"/>
      <w:r w:rsidR="004D7FBA" w:rsidRPr="0068643B">
        <w:rPr>
          <w:rFonts w:asciiTheme="majorBidi" w:hAnsiTheme="majorBidi" w:cstheme="majorBidi"/>
          <w:sz w:val="20"/>
          <w:szCs w:val="20"/>
        </w:rPr>
        <w:t xml:space="preserve"> </w:t>
      </w:r>
      <w:r w:rsidRPr="0068643B">
        <w:rPr>
          <w:rFonts w:asciiTheme="majorBidi" w:hAnsiTheme="majorBidi" w:cstheme="majorBidi"/>
          <w:sz w:val="20"/>
          <w:szCs w:val="20"/>
        </w:rPr>
        <w:t xml:space="preserve">was </w:t>
      </w:r>
      <w:r w:rsidR="004D7FBA" w:rsidRPr="0068643B">
        <w:rPr>
          <w:rFonts w:asciiTheme="majorBidi" w:hAnsiTheme="majorBidi" w:cstheme="majorBidi"/>
          <w:sz w:val="20"/>
          <w:szCs w:val="20"/>
        </w:rPr>
        <w:t xml:space="preserve">used in 10 cases for fixation of </w:t>
      </w:r>
      <w:proofErr w:type="spellStart"/>
      <w:r w:rsidR="004D7FBA" w:rsidRPr="0068643B">
        <w:rPr>
          <w:rFonts w:asciiTheme="majorBidi" w:hAnsiTheme="majorBidi" w:cstheme="majorBidi"/>
          <w:sz w:val="20"/>
          <w:szCs w:val="20"/>
        </w:rPr>
        <w:t>fronto</w:t>
      </w:r>
      <w:proofErr w:type="spellEnd"/>
      <w:r w:rsidR="004D7FBA" w:rsidRPr="0068643B">
        <w:rPr>
          <w:rFonts w:asciiTheme="majorBidi" w:hAnsiTheme="majorBidi" w:cstheme="majorBidi"/>
          <w:sz w:val="20"/>
          <w:szCs w:val="20"/>
        </w:rPr>
        <w:t>-zygomatic suture area without postoperative complication</w:t>
      </w:r>
      <w:r w:rsidRPr="0068643B">
        <w:rPr>
          <w:rFonts w:asciiTheme="majorBidi" w:hAnsiTheme="majorBidi" w:cstheme="majorBidi"/>
          <w:sz w:val="20"/>
          <w:szCs w:val="20"/>
        </w:rPr>
        <w:t xml:space="preserve">; (4). The </w:t>
      </w:r>
      <w:r w:rsidR="004D7FBA" w:rsidRPr="0068643B">
        <w:rPr>
          <w:rFonts w:asciiTheme="majorBidi" w:hAnsiTheme="majorBidi" w:cstheme="majorBidi"/>
          <w:sz w:val="20"/>
          <w:szCs w:val="20"/>
        </w:rPr>
        <w:t xml:space="preserve">infra-orbital approach </w:t>
      </w:r>
      <w:r w:rsidRPr="0068643B">
        <w:rPr>
          <w:rFonts w:asciiTheme="majorBidi" w:hAnsiTheme="majorBidi" w:cstheme="majorBidi"/>
          <w:sz w:val="20"/>
          <w:szCs w:val="20"/>
        </w:rPr>
        <w:t>was</w:t>
      </w:r>
      <w:r w:rsidR="004D7FBA" w:rsidRPr="0068643B">
        <w:rPr>
          <w:rFonts w:asciiTheme="majorBidi" w:hAnsiTheme="majorBidi" w:cstheme="majorBidi"/>
          <w:sz w:val="20"/>
          <w:szCs w:val="20"/>
        </w:rPr>
        <w:t xml:space="preserve"> used in 6 cases for fixation of displaced lower orbital rim fractures approach on case temporary lymphedema an</w:t>
      </w:r>
      <w:r w:rsidRPr="0068643B">
        <w:rPr>
          <w:rFonts w:asciiTheme="majorBidi" w:hAnsiTheme="majorBidi" w:cstheme="majorBidi"/>
          <w:sz w:val="20"/>
          <w:szCs w:val="20"/>
        </w:rPr>
        <w:t xml:space="preserve">other </w:t>
      </w:r>
      <w:r w:rsidR="004D7FBA" w:rsidRPr="0068643B">
        <w:rPr>
          <w:rFonts w:asciiTheme="majorBidi" w:hAnsiTheme="majorBidi" w:cstheme="majorBidi"/>
          <w:sz w:val="20"/>
          <w:szCs w:val="20"/>
        </w:rPr>
        <w:t xml:space="preserve">case of cheek numbness </w:t>
      </w:r>
      <w:proofErr w:type="gramStart"/>
      <w:r w:rsidR="004D7FBA" w:rsidRPr="0068643B">
        <w:rPr>
          <w:rFonts w:asciiTheme="majorBidi" w:hAnsiTheme="majorBidi" w:cstheme="majorBidi"/>
          <w:sz w:val="20"/>
          <w:szCs w:val="20"/>
        </w:rPr>
        <w:t>occur</w:t>
      </w:r>
      <w:r w:rsidRPr="0068643B">
        <w:rPr>
          <w:rFonts w:asciiTheme="majorBidi" w:hAnsiTheme="majorBidi" w:cstheme="majorBidi"/>
          <w:sz w:val="20"/>
          <w:szCs w:val="20"/>
        </w:rPr>
        <w:t>;</w:t>
      </w:r>
      <w:proofErr w:type="gramEnd"/>
      <w:r w:rsidRPr="0068643B">
        <w:rPr>
          <w:rFonts w:asciiTheme="majorBidi" w:hAnsiTheme="majorBidi" w:cstheme="majorBidi"/>
          <w:sz w:val="20"/>
          <w:szCs w:val="20"/>
        </w:rPr>
        <w:t xml:space="preserve"> (5).</w:t>
      </w:r>
      <w:r w:rsidR="004D7FBA" w:rsidRPr="0068643B">
        <w:rPr>
          <w:rFonts w:asciiTheme="majorBidi" w:hAnsiTheme="majorBidi" w:cstheme="majorBidi"/>
          <w:sz w:val="20"/>
          <w:szCs w:val="20"/>
        </w:rPr>
        <w:t xml:space="preserve">  </w:t>
      </w:r>
      <w:proofErr w:type="spellStart"/>
      <w:r w:rsidR="00013447" w:rsidRPr="0068643B">
        <w:rPr>
          <w:rFonts w:asciiTheme="majorBidi" w:hAnsiTheme="majorBidi" w:cstheme="majorBidi"/>
          <w:sz w:val="20"/>
          <w:szCs w:val="20"/>
        </w:rPr>
        <w:t>subcilliary</w:t>
      </w:r>
      <w:proofErr w:type="spellEnd"/>
      <w:r w:rsidR="00013447" w:rsidRPr="0068643B">
        <w:rPr>
          <w:rFonts w:asciiTheme="majorBidi" w:hAnsiTheme="majorBidi" w:cstheme="majorBidi"/>
          <w:sz w:val="20"/>
          <w:szCs w:val="20"/>
        </w:rPr>
        <w:t xml:space="preserve"> incision used in 3 cases for fixation of lower orbital rim fracture which shows temporary ectropion in 2 cases</w:t>
      </w:r>
      <w:r w:rsidRPr="0068643B">
        <w:rPr>
          <w:rFonts w:asciiTheme="majorBidi" w:hAnsiTheme="majorBidi" w:cstheme="majorBidi"/>
          <w:sz w:val="20"/>
          <w:szCs w:val="20"/>
        </w:rPr>
        <w:t>;</w:t>
      </w:r>
      <w:r w:rsidR="00013447" w:rsidRPr="0068643B">
        <w:rPr>
          <w:rFonts w:asciiTheme="majorBidi" w:hAnsiTheme="majorBidi" w:cstheme="majorBidi"/>
          <w:sz w:val="20"/>
          <w:szCs w:val="20"/>
        </w:rPr>
        <w:t xml:space="preserve"> and </w:t>
      </w:r>
      <w:r w:rsidRPr="0068643B">
        <w:rPr>
          <w:rFonts w:asciiTheme="majorBidi" w:hAnsiTheme="majorBidi" w:cstheme="majorBidi"/>
          <w:sz w:val="20"/>
          <w:szCs w:val="20"/>
        </w:rPr>
        <w:t xml:space="preserve">(6). </w:t>
      </w:r>
      <w:r w:rsidR="00013447" w:rsidRPr="0068643B">
        <w:rPr>
          <w:rFonts w:asciiTheme="majorBidi" w:hAnsiTheme="majorBidi" w:cstheme="majorBidi"/>
          <w:sz w:val="20"/>
          <w:szCs w:val="20"/>
        </w:rPr>
        <w:t>through the wound used in 3 cases which shows skin scar as postoperative complication</w:t>
      </w:r>
      <w:r w:rsidRPr="0068643B">
        <w:rPr>
          <w:rFonts w:asciiTheme="majorBidi" w:hAnsiTheme="majorBidi" w:cstheme="majorBidi"/>
          <w:sz w:val="20"/>
          <w:szCs w:val="20"/>
        </w:rPr>
        <w:t xml:space="preserve"> (Table.3)</w:t>
      </w:r>
      <w:r w:rsidR="00013447" w:rsidRPr="0068643B">
        <w:rPr>
          <w:rFonts w:asciiTheme="majorBidi" w:hAnsiTheme="majorBidi" w:cstheme="majorBidi"/>
          <w:sz w:val="20"/>
          <w:szCs w:val="20"/>
        </w:rPr>
        <w:t>.</w:t>
      </w:r>
    </w:p>
    <w:p w14:paraId="41F25C32" w14:textId="77777777" w:rsidR="00BD5A17" w:rsidRPr="0068643B" w:rsidRDefault="00BD5A17" w:rsidP="000E4C1E">
      <w:pPr>
        <w:spacing w:after="0"/>
        <w:jc w:val="both"/>
        <w:rPr>
          <w:rFonts w:asciiTheme="majorBidi" w:hAnsiTheme="majorBidi" w:cstheme="majorBidi"/>
          <w:sz w:val="20"/>
          <w:szCs w:val="20"/>
        </w:rPr>
      </w:pPr>
    </w:p>
    <w:p w14:paraId="09C7B4CC" w14:textId="5FD8609D" w:rsidR="00B94C53" w:rsidRPr="00A45F7B" w:rsidRDefault="00BD5A17" w:rsidP="00A45F7B">
      <w:pPr>
        <w:spacing w:after="0"/>
        <w:jc w:val="center"/>
        <w:rPr>
          <w:rFonts w:asciiTheme="majorBidi" w:hAnsiTheme="majorBidi" w:cstheme="majorBidi"/>
          <w:b/>
          <w:bCs/>
          <w:sz w:val="20"/>
          <w:szCs w:val="20"/>
        </w:rPr>
      </w:pPr>
      <w:r w:rsidRPr="00A45F7B">
        <w:rPr>
          <w:rFonts w:asciiTheme="majorBidi" w:hAnsiTheme="majorBidi" w:cstheme="majorBidi"/>
          <w:b/>
          <w:bCs/>
          <w:sz w:val="20"/>
          <w:szCs w:val="20"/>
        </w:rPr>
        <w:t xml:space="preserve">(Table-3): A few Approaches being used for open and close reduction of zygomatic bone fracture and their </w:t>
      </w:r>
      <w:proofErr w:type="gramStart"/>
      <w:r w:rsidRPr="00A45F7B">
        <w:rPr>
          <w:rFonts w:asciiTheme="majorBidi" w:hAnsiTheme="majorBidi" w:cstheme="majorBidi"/>
          <w:b/>
          <w:bCs/>
          <w:sz w:val="20"/>
          <w:szCs w:val="20"/>
        </w:rPr>
        <w:t>postoperative  complications</w:t>
      </w:r>
      <w:proofErr w:type="gramEnd"/>
      <w:r w:rsidRPr="00A45F7B">
        <w:rPr>
          <w:rFonts w:asciiTheme="majorBidi" w:hAnsiTheme="majorBidi" w:cstheme="majorBidi"/>
          <w:b/>
          <w:bCs/>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793"/>
        <w:gridCol w:w="1275"/>
        <w:gridCol w:w="4752"/>
      </w:tblGrid>
      <w:tr w:rsidR="00BD5A17" w:rsidRPr="0068643B" w14:paraId="2FD417ED" w14:textId="77777777" w:rsidTr="00BD5A17">
        <w:trPr>
          <w:jc w:val="center"/>
        </w:trPr>
        <w:tc>
          <w:tcPr>
            <w:tcW w:w="396" w:type="dxa"/>
            <w:tcBorders>
              <w:top w:val="single" w:sz="4" w:space="0" w:color="auto"/>
              <w:bottom w:val="single" w:sz="4" w:space="0" w:color="auto"/>
            </w:tcBorders>
          </w:tcPr>
          <w:p w14:paraId="4D6FA64A" w14:textId="77777777" w:rsidR="00BD5A17" w:rsidRPr="0068643B" w:rsidRDefault="00BD5A17" w:rsidP="000E4C1E">
            <w:pPr>
              <w:spacing w:line="276" w:lineRule="auto"/>
              <w:rPr>
                <w:rFonts w:asciiTheme="majorBidi" w:hAnsiTheme="majorBidi" w:cstheme="majorBidi"/>
                <w:b/>
                <w:bCs/>
                <w:sz w:val="20"/>
                <w:szCs w:val="20"/>
              </w:rPr>
            </w:pPr>
          </w:p>
        </w:tc>
        <w:tc>
          <w:tcPr>
            <w:tcW w:w="2793" w:type="dxa"/>
            <w:tcBorders>
              <w:top w:val="single" w:sz="4" w:space="0" w:color="auto"/>
              <w:bottom w:val="single" w:sz="4" w:space="0" w:color="auto"/>
            </w:tcBorders>
          </w:tcPr>
          <w:p w14:paraId="4F4B36DB" w14:textId="77777777" w:rsidR="00BD5A17" w:rsidRPr="0068643B" w:rsidRDefault="00BD5A17"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 xml:space="preserve">Approaches </w:t>
            </w:r>
          </w:p>
        </w:tc>
        <w:tc>
          <w:tcPr>
            <w:tcW w:w="1275" w:type="dxa"/>
            <w:tcBorders>
              <w:top w:val="single" w:sz="4" w:space="0" w:color="auto"/>
              <w:bottom w:val="single" w:sz="4" w:space="0" w:color="auto"/>
            </w:tcBorders>
          </w:tcPr>
          <w:p w14:paraId="13843E76" w14:textId="77777777" w:rsidR="00BD5A17" w:rsidRPr="0068643B" w:rsidRDefault="00BD5A17"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 xml:space="preserve">No. cases </w:t>
            </w:r>
          </w:p>
        </w:tc>
        <w:tc>
          <w:tcPr>
            <w:tcW w:w="4752" w:type="dxa"/>
            <w:tcBorders>
              <w:top w:val="single" w:sz="4" w:space="0" w:color="auto"/>
              <w:bottom w:val="single" w:sz="4" w:space="0" w:color="auto"/>
            </w:tcBorders>
          </w:tcPr>
          <w:p w14:paraId="535CF29B" w14:textId="77777777" w:rsidR="00BD5A17" w:rsidRPr="0068643B" w:rsidRDefault="00BD5A17" w:rsidP="000E4C1E">
            <w:pPr>
              <w:spacing w:line="276" w:lineRule="auto"/>
              <w:rPr>
                <w:rFonts w:asciiTheme="majorBidi" w:hAnsiTheme="majorBidi" w:cstheme="majorBidi"/>
                <w:b/>
                <w:bCs/>
                <w:sz w:val="20"/>
                <w:szCs w:val="20"/>
              </w:rPr>
            </w:pPr>
            <w:r w:rsidRPr="0068643B">
              <w:rPr>
                <w:rFonts w:asciiTheme="majorBidi" w:hAnsiTheme="majorBidi" w:cstheme="majorBidi"/>
                <w:b/>
                <w:bCs/>
                <w:sz w:val="20"/>
                <w:szCs w:val="20"/>
              </w:rPr>
              <w:t xml:space="preserve">Postoperative Complication </w:t>
            </w:r>
          </w:p>
        </w:tc>
      </w:tr>
      <w:tr w:rsidR="00BD5A17" w:rsidRPr="0068643B" w14:paraId="6EC957C2" w14:textId="77777777" w:rsidTr="00BD5A17">
        <w:trPr>
          <w:jc w:val="center"/>
        </w:trPr>
        <w:tc>
          <w:tcPr>
            <w:tcW w:w="396" w:type="dxa"/>
            <w:tcBorders>
              <w:top w:val="single" w:sz="4" w:space="0" w:color="auto"/>
            </w:tcBorders>
          </w:tcPr>
          <w:p w14:paraId="76A69CFC"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1.</w:t>
            </w:r>
          </w:p>
        </w:tc>
        <w:tc>
          <w:tcPr>
            <w:tcW w:w="2793" w:type="dxa"/>
            <w:tcBorders>
              <w:top w:val="single" w:sz="4" w:space="0" w:color="auto"/>
            </w:tcBorders>
          </w:tcPr>
          <w:p w14:paraId="70E17118" w14:textId="77777777" w:rsidR="00BD5A17" w:rsidRPr="0068643B" w:rsidRDefault="00BD5A17" w:rsidP="000E4C1E">
            <w:pPr>
              <w:spacing w:line="276" w:lineRule="auto"/>
              <w:rPr>
                <w:rFonts w:asciiTheme="majorBidi" w:hAnsiTheme="majorBidi" w:cstheme="majorBidi"/>
                <w:sz w:val="20"/>
                <w:szCs w:val="20"/>
              </w:rPr>
            </w:pPr>
            <w:proofErr w:type="gramStart"/>
            <w:r w:rsidRPr="0068643B">
              <w:rPr>
                <w:rFonts w:asciiTheme="majorBidi" w:hAnsiTheme="majorBidi" w:cstheme="majorBidi"/>
                <w:sz w:val="20"/>
                <w:szCs w:val="20"/>
              </w:rPr>
              <w:t>Gillis</w:t>
            </w:r>
            <w:proofErr w:type="gramEnd"/>
            <w:r w:rsidRPr="0068643B">
              <w:rPr>
                <w:rFonts w:asciiTheme="majorBidi" w:hAnsiTheme="majorBidi" w:cstheme="majorBidi"/>
                <w:sz w:val="20"/>
                <w:szCs w:val="20"/>
              </w:rPr>
              <w:t xml:space="preserve"> approach</w:t>
            </w:r>
          </w:p>
        </w:tc>
        <w:tc>
          <w:tcPr>
            <w:tcW w:w="1275" w:type="dxa"/>
            <w:tcBorders>
              <w:top w:val="single" w:sz="4" w:space="0" w:color="auto"/>
            </w:tcBorders>
          </w:tcPr>
          <w:p w14:paraId="13BCA82C"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17</w:t>
            </w:r>
          </w:p>
        </w:tc>
        <w:tc>
          <w:tcPr>
            <w:tcW w:w="4752" w:type="dxa"/>
            <w:tcBorders>
              <w:top w:val="single" w:sz="4" w:space="0" w:color="auto"/>
            </w:tcBorders>
          </w:tcPr>
          <w:p w14:paraId="478C5C9A"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Skin scar</w:t>
            </w:r>
          </w:p>
        </w:tc>
      </w:tr>
      <w:tr w:rsidR="00BD5A17" w:rsidRPr="0068643B" w14:paraId="3BD4F1D1" w14:textId="77777777" w:rsidTr="00BD5A17">
        <w:trPr>
          <w:jc w:val="center"/>
        </w:trPr>
        <w:tc>
          <w:tcPr>
            <w:tcW w:w="396" w:type="dxa"/>
          </w:tcPr>
          <w:p w14:paraId="3D38A92F"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2.</w:t>
            </w:r>
          </w:p>
        </w:tc>
        <w:tc>
          <w:tcPr>
            <w:tcW w:w="2793" w:type="dxa"/>
          </w:tcPr>
          <w:p w14:paraId="41BF45B8"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Keen Intraoral approach</w:t>
            </w:r>
          </w:p>
        </w:tc>
        <w:tc>
          <w:tcPr>
            <w:tcW w:w="1275" w:type="dxa"/>
          </w:tcPr>
          <w:p w14:paraId="61E26EEC"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7</w:t>
            </w:r>
          </w:p>
        </w:tc>
        <w:tc>
          <w:tcPr>
            <w:tcW w:w="4752" w:type="dxa"/>
          </w:tcPr>
          <w:p w14:paraId="46C62DB9"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No</w:t>
            </w:r>
          </w:p>
        </w:tc>
      </w:tr>
      <w:tr w:rsidR="00BD5A17" w:rsidRPr="0068643B" w14:paraId="3E4A3FD7" w14:textId="77777777" w:rsidTr="00BD5A17">
        <w:trPr>
          <w:jc w:val="center"/>
        </w:trPr>
        <w:tc>
          <w:tcPr>
            <w:tcW w:w="396" w:type="dxa"/>
          </w:tcPr>
          <w:p w14:paraId="734DB012"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3.</w:t>
            </w:r>
          </w:p>
        </w:tc>
        <w:tc>
          <w:tcPr>
            <w:tcW w:w="2793" w:type="dxa"/>
          </w:tcPr>
          <w:p w14:paraId="066897E1"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Lateral eyebrow</w:t>
            </w:r>
          </w:p>
        </w:tc>
        <w:tc>
          <w:tcPr>
            <w:tcW w:w="1275" w:type="dxa"/>
          </w:tcPr>
          <w:p w14:paraId="75975798"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10</w:t>
            </w:r>
          </w:p>
        </w:tc>
        <w:tc>
          <w:tcPr>
            <w:tcW w:w="4752" w:type="dxa"/>
          </w:tcPr>
          <w:p w14:paraId="4A085FA6"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Skin scar </w:t>
            </w:r>
          </w:p>
        </w:tc>
      </w:tr>
      <w:tr w:rsidR="00BD5A17" w:rsidRPr="0068643B" w14:paraId="2F8524E4" w14:textId="77777777" w:rsidTr="00BD5A17">
        <w:trPr>
          <w:jc w:val="center"/>
        </w:trPr>
        <w:tc>
          <w:tcPr>
            <w:tcW w:w="396" w:type="dxa"/>
          </w:tcPr>
          <w:p w14:paraId="41800175"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4.</w:t>
            </w:r>
          </w:p>
        </w:tc>
        <w:tc>
          <w:tcPr>
            <w:tcW w:w="2793" w:type="dxa"/>
          </w:tcPr>
          <w:p w14:paraId="66C4C3FD"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Infra-orbital approaches</w:t>
            </w:r>
          </w:p>
        </w:tc>
        <w:tc>
          <w:tcPr>
            <w:tcW w:w="1275" w:type="dxa"/>
          </w:tcPr>
          <w:p w14:paraId="259F9CA0"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6</w:t>
            </w:r>
          </w:p>
        </w:tc>
        <w:tc>
          <w:tcPr>
            <w:tcW w:w="4752" w:type="dxa"/>
          </w:tcPr>
          <w:p w14:paraId="77486630"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one case infra-orbital lymphedema and numbness of cheek in one case </w:t>
            </w:r>
          </w:p>
        </w:tc>
      </w:tr>
      <w:tr w:rsidR="00BD5A17" w:rsidRPr="0068643B" w14:paraId="329590D8" w14:textId="77777777" w:rsidTr="00BD5A17">
        <w:trPr>
          <w:jc w:val="center"/>
        </w:trPr>
        <w:tc>
          <w:tcPr>
            <w:tcW w:w="396" w:type="dxa"/>
          </w:tcPr>
          <w:p w14:paraId="21E51692"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5.</w:t>
            </w:r>
          </w:p>
        </w:tc>
        <w:tc>
          <w:tcPr>
            <w:tcW w:w="2793" w:type="dxa"/>
          </w:tcPr>
          <w:p w14:paraId="6C9FAD69" w14:textId="77777777" w:rsidR="00BD5A17" w:rsidRPr="0068643B" w:rsidRDefault="00BD5A17" w:rsidP="000E4C1E">
            <w:pPr>
              <w:spacing w:line="276" w:lineRule="auto"/>
              <w:rPr>
                <w:rFonts w:asciiTheme="majorBidi" w:hAnsiTheme="majorBidi" w:cstheme="majorBidi"/>
                <w:sz w:val="20"/>
                <w:szCs w:val="20"/>
              </w:rPr>
            </w:pPr>
            <w:proofErr w:type="spellStart"/>
            <w:r w:rsidRPr="0068643B">
              <w:rPr>
                <w:rFonts w:asciiTheme="majorBidi" w:hAnsiTheme="majorBidi" w:cstheme="majorBidi"/>
                <w:sz w:val="20"/>
                <w:szCs w:val="20"/>
              </w:rPr>
              <w:t>Subcilliary</w:t>
            </w:r>
            <w:proofErr w:type="spellEnd"/>
          </w:p>
        </w:tc>
        <w:tc>
          <w:tcPr>
            <w:tcW w:w="1275" w:type="dxa"/>
          </w:tcPr>
          <w:p w14:paraId="44CC9532"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w:t>
            </w:r>
          </w:p>
        </w:tc>
        <w:tc>
          <w:tcPr>
            <w:tcW w:w="4752" w:type="dxa"/>
          </w:tcPr>
          <w:p w14:paraId="77848956"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2 </w:t>
            </w:r>
            <w:proofErr w:type="gramStart"/>
            <w:r w:rsidRPr="0068643B">
              <w:rPr>
                <w:rFonts w:asciiTheme="majorBidi" w:hAnsiTheme="majorBidi" w:cstheme="majorBidi"/>
                <w:sz w:val="20"/>
                <w:szCs w:val="20"/>
              </w:rPr>
              <w:t>case</w:t>
            </w:r>
            <w:proofErr w:type="gramEnd"/>
            <w:r w:rsidRPr="0068643B">
              <w:rPr>
                <w:rFonts w:asciiTheme="majorBidi" w:hAnsiTheme="majorBidi" w:cstheme="majorBidi"/>
                <w:sz w:val="20"/>
                <w:szCs w:val="20"/>
              </w:rPr>
              <w:t xml:space="preserve"> of temporary ectropion</w:t>
            </w:r>
          </w:p>
        </w:tc>
      </w:tr>
      <w:tr w:rsidR="00BD5A17" w:rsidRPr="0068643B" w14:paraId="73444B03" w14:textId="77777777" w:rsidTr="00BD5A17">
        <w:trPr>
          <w:jc w:val="center"/>
        </w:trPr>
        <w:tc>
          <w:tcPr>
            <w:tcW w:w="396" w:type="dxa"/>
            <w:tcBorders>
              <w:bottom w:val="single" w:sz="4" w:space="0" w:color="auto"/>
            </w:tcBorders>
          </w:tcPr>
          <w:p w14:paraId="2EE277D3"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6.</w:t>
            </w:r>
          </w:p>
        </w:tc>
        <w:tc>
          <w:tcPr>
            <w:tcW w:w="2793" w:type="dxa"/>
            <w:tcBorders>
              <w:bottom w:val="single" w:sz="4" w:space="0" w:color="auto"/>
            </w:tcBorders>
          </w:tcPr>
          <w:p w14:paraId="411BACD3"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Through the wound</w:t>
            </w:r>
          </w:p>
        </w:tc>
        <w:tc>
          <w:tcPr>
            <w:tcW w:w="1275" w:type="dxa"/>
            <w:tcBorders>
              <w:bottom w:val="single" w:sz="4" w:space="0" w:color="auto"/>
            </w:tcBorders>
          </w:tcPr>
          <w:p w14:paraId="5DC1E5F4" w14:textId="77777777" w:rsidR="00BD5A17" w:rsidRPr="0068643B" w:rsidRDefault="00BD5A17" w:rsidP="000E4C1E">
            <w:pPr>
              <w:spacing w:line="276" w:lineRule="auto"/>
              <w:jc w:val="center"/>
              <w:rPr>
                <w:rFonts w:asciiTheme="majorBidi" w:hAnsiTheme="majorBidi" w:cstheme="majorBidi"/>
                <w:sz w:val="20"/>
                <w:szCs w:val="20"/>
              </w:rPr>
            </w:pPr>
            <w:r w:rsidRPr="0068643B">
              <w:rPr>
                <w:rFonts w:asciiTheme="majorBidi" w:hAnsiTheme="majorBidi" w:cstheme="majorBidi"/>
                <w:sz w:val="20"/>
                <w:szCs w:val="20"/>
              </w:rPr>
              <w:t>3</w:t>
            </w:r>
          </w:p>
        </w:tc>
        <w:tc>
          <w:tcPr>
            <w:tcW w:w="4752" w:type="dxa"/>
            <w:tcBorders>
              <w:bottom w:val="single" w:sz="4" w:space="0" w:color="auto"/>
            </w:tcBorders>
          </w:tcPr>
          <w:p w14:paraId="729FB088" w14:textId="77777777" w:rsidR="00BD5A17" w:rsidRPr="0068643B" w:rsidRDefault="00BD5A17" w:rsidP="000E4C1E">
            <w:pPr>
              <w:spacing w:line="276" w:lineRule="auto"/>
              <w:rPr>
                <w:rFonts w:asciiTheme="majorBidi" w:hAnsiTheme="majorBidi" w:cstheme="majorBidi"/>
                <w:sz w:val="20"/>
                <w:szCs w:val="20"/>
              </w:rPr>
            </w:pPr>
            <w:r w:rsidRPr="0068643B">
              <w:rPr>
                <w:rFonts w:asciiTheme="majorBidi" w:hAnsiTheme="majorBidi" w:cstheme="majorBidi"/>
                <w:sz w:val="20"/>
                <w:szCs w:val="20"/>
              </w:rPr>
              <w:t xml:space="preserve">Skin scar </w:t>
            </w:r>
          </w:p>
        </w:tc>
      </w:tr>
    </w:tbl>
    <w:p w14:paraId="1DFEAACD" w14:textId="77777777" w:rsidR="00BD5A17" w:rsidRPr="0068643B" w:rsidRDefault="005D7304" w:rsidP="000E4C1E">
      <w:pPr>
        <w:spacing w:after="0"/>
        <w:jc w:val="both"/>
        <w:rPr>
          <w:rFonts w:asciiTheme="majorBidi" w:hAnsiTheme="majorBidi" w:cstheme="majorBidi"/>
          <w:b/>
          <w:sz w:val="20"/>
          <w:szCs w:val="20"/>
        </w:rPr>
      </w:pPr>
      <w:r w:rsidRPr="0068643B">
        <w:rPr>
          <w:rFonts w:asciiTheme="majorBidi" w:hAnsiTheme="majorBidi" w:cstheme="majorBidi"/>
          <w:bCs/>
          <w:sz w:val="20"/>
          <w:szCs w:val="20"/>
        </w:rPr>
        <w:t xml:space="preserve"> </w:t>
      </w:r>
    </w:p>
    <w:p w14:paraId="4DEB45ED" w14:textId="0AFF5D5A" w:rsidR="00961C54" w:rsidRPr="0068643B" w:rsidRDefault="00961C54" w:rsidP="000E4C1E">
      <w:pPr>
        <w:spacing w:after="0"/>
        <w:jc w:val="both"/>
        <w:rPr>
          <w:rFonts w:asciiTheme="majorBidi" w:hAnsiTheme="majorBidi" w:cstheme="majorBidi"/>
          <w:b/>
          <w:sz w:val="20"/>
          <w:szCs w:val="20"/>
        </w:rPr>
      </w:pPr>
      <w:r w:rsidRPr="0068643B">
        <w:rPr>
          <w:rFonts w:asciiTheme="majorBidi" w:hAnsiTheme="majorBidi" w:cstheme="majorBidi"/>
          <w:b/>
          <w:sz w:val="20"/>
          <w:szCs w:val="20"/>
        </w:rPr>
        <w:t>Discussion</w:t>
      </w:r>
    </w:p>
    <w:p w14:paraId="55E66B90" w14:textId="77777777" w:rsidR="00B81A27" w:rsidRPr="0068643B" w:rsidRDefault="00BF5CE9" w:rsidP="000E4C1E">
      <w:pPr>
        <w:spacing w:after="0"/>
        <w:jc w:val="both"/>
        <w:rPr>
          <w:rFonts w:asciiTheme="majorBidi" w:hAnsiTheme="majorBidi" w:cstheme="majorBidi"/>
          <w:bCs/>
          <w:sz w:val="20"/>
          <w:szCs w:val="20"/>
          <w:vertAlign w:val="superscript"/>
        </w:rPr>
      </w:pPr>
      <w:r w:rsidRPr="0068643B">
        <w:rPr>
          <w:rFonts w:asciiTheme="majorBidi" w:hAnsiTheme="majorBidi" w:cstheme="majorBidi"/>
          <w:bCs/>
          <w:sz w:val="20"/>
          <w:szCs w:val="20"/>
        </w:rPr>
        <w:t>Re-establishment of facial malar contour, position of the eye globe, restore dental occlusion as well as mandibular movement is essential in the treatm</w:t>
      </w:r>
      <w:r w:rsidR="00B66D7E" w:rsidRPr="0068643B">
        <w:rPr>
          <w:rFonts w:asciiTheme="majorBidi" w:hAnsiTheme="majorBidi" w:cstheme="majorBidi"/>
          <w:bCs/>
          <w:sz w:val="20"/>
          <w:szCs w:val="20"/>
        </w:rPr>
        <w:t>ent of zygomatic bone fracture</w:t>
      </w:r>
      <w:r w:rsidR="00150406" w:rsidRPr="0068643B">
        <w:rPr>
          <w:rFonts w:asciiTheme="majorBidi" w:hAnsiTheme="majorBidi" w:cstheme="majorBidi"/>
          <w:bCs/>
          <w:sz w:val="20"/>
          <w:szCs w:val="20"/>
        </w:rPr>
        <w:t>. T</w:t>
      </w:r>
      <w:r w:rsidR="00B66D7E" w:rsidRPr="0068643B">
        <w:rPr>
          <w:rFonts w:asciiTheme="majorBidi" w:hAnsiTheme="majorBidi" w:cstheme="majorBidi"/>
          <w:bCs/>
          <w:sz w:val="20"/>
          <w:szCs w:val="20"/>
        </w:rPr>
        <w:t xml:space="preserve">he </w:t>
      </w:r>
      <w:r w:rsidR="00C8014E" w:rsidRPr="0068643B">
        <w:rPr>
          <w:rFonts w:asciiTheme="majorBidi" w:hAnsiTheme="majorBidi" w:cstheme="majorBidi"/>
          <w:bCs/>
          <w:sz w:val="20"/>
          <w:szCs w:val="20"/>
        </w:rPr>
        <w:t xml:space="preserve">stable </w:t>
      </w:r>
      <w:r w:rsidR="00B66D7E" w:rsidRPr="0068643B">
        <w:rPr>
          <w:rFonts w:asciiTheme="majorBidi" w:hAnsiTheme="majorBidi" w:cstheme="majorBidi"/>
          <w:bCs/>
          <w:sz w:val="20"/>
          <w:szCs w:val="20"/>
        </w:rPr>
        <w:t>z</w:t>
      </w:r>
      <w:r w:rsidR="00F51235" w:rsidRPr="0068643B">
        <w:rPr>
          <w:rFonts w:asciiTheme="majorBidi" w:hAnsiTheme="majorBidi" w:cstheme="majorBidi"/>
          <w:bCs/>
          <w:sz w:val="20"/>
          <w:szCs w:val="20"/>
        </w:rPr>
        <w:t xml:space="preserve">ygomatic complex fractures </w:t>
      </w:r>
      <w:r w:rsidR="00150406" w:rsidRPr="0068643B">
        <w:rPr>
          <w:rFonts w:asciiTheme="majorBidi" w:hAnsiTheme="majorBidi" w:cstheme="majorBidi"/>
          <w:bCs/>
          <w:sz w:val="20"/>
          <w:szCs w:val="20"/>
        </w:rPr>
        <w:t xml:space="preserve">in patients </w:t>
      </w:r>
      <w:r w:rsidR="00F51235" w:rsidRPr="0068643B">
        <w:rPr>
          <w:rFonts w:asciiTheme="majorBidi" w:hAnsiTheme="majorBidi" w:cstheme="majorBidi"/>
          <w:bCs/>
          <w:sz w:val="20"/>
          <w:szCs w:val="20"/>
        </w:rPr>
        <w:t xml:space="preserve">with </w:t>
      </w:r>
      <w:r w:rsidR="00150406" w:rsidRPr="0068643B">
        <w:rPr>
          <w:rFonts w:asciiTheme="majorBidi" w:hAnsiTheme="majorBidi" w:cstheme="majorBidi"/>
          <w:bCs/>
          <w:sz w:val="20"/>
          <w:szCs w:val="20"/>
        </w:rPr>
        <w:t xml:space="preserve">or without </w:t>
      </w:r>
      <w:r w:rsidR="00F51235" w:rsidRPr="0068643B">
        <w:rPr>
          <w:rFonts w:asciiTheme="majorBidi" w:hAnsiTheme="majorBidi" w:cstheme="majorBidi"/>
          <w:bCs/>
          <w:sz w:val="20"/>
          <w:szCs w:val="20"/>
        </w:rPr>
        <w:t xml:space="preserve">minimal displacement </w:t>
      </w:r>
      <w:r w:rsidR="00150406" w:rsidRPr="0068643B">
        <w:rPr>
          <w:rFonts w:asciiTheme="majorBidi" w:hAnsiTheme="majorBidi" w:cstheme="majorBidi"/>
          <w:bCs/>
          <w:sz w:val="20"/>
          <w:szCs w:val="20"/>
        </w:rPr>
        <w:t>nor</w:t>
      </w:r>
      <w:r w:rsidR="00F51235" w:rsidRPr="0068643B">
        <w:rPr>
          <w:rFonts w:asciiTheme="majorBidi" w:hAnsiTheme="majorBidi" w:cstheme="majorBidi"/>
          <w:bCs/>
          <w:sz w:val="20"/>
          <w:szCs w:val="20"/>
        </w:rPr>
        <w:t xml:space="preserve"> diplopia, enophthalmos, </w:t>
      </w:r>
      <w:proofErr w:type="gramStart"/>
      <w:r w:rsidR="00F241B3" w:rsidRPr="0068643B">
        <w:rPr>
          <w:rFonts w:asciiTheme="majorBidi" w:hAnsiTheme="majorBidi" w:cstheme="majorBidi"/>
          <w:bCs/>
          <w:sz w:val="20"/>
          <w:szCs w:val="20"/>
        </w:rPr>
        <w:t xml:space="preserve">limited </w:t>
      </w:r>
      <w:r w:rsidR="00F51235" w:rsidRPr="0068643B">
        <w:rPr>
          <w:rFonts w:asciiTheme="majorBidi" w:hAnsiTheme="majorBidi" w:cstheme="majorBidi"/>
          <w:bCs/>
          <w:sz w:val="20"/>
          <w:szCs w:val="20"/>
        </w:rPr>
        <w:t xml:space="preserve"> eye</w:t>
      </w:r>
      <w:proofErr w:type="gramEnd"/>
      <w:r w:rsidR="00F51235" w:rsidRPr="0068643B">
        <w:rPr>
          <w:rFonts w:asciiTheme="majorBidi" w:hAnsiTheme="majorBidi" w:cstheme="majorBidi"/>
          <w:bCs/>
          <w:sz w:val="20"/>
          <w:szCs w:val="20"/>
        </w:rPr>
        <w:t xml:space="preserve"> globe</w:t>
      </w:r>
      <w:r w:rsidR="00F241B3" w:rsidRPr="0068643B">
        <w:rPr>
          <w:rFonts w:asciiTheme="majorBidi" w:hAnsiTheme="majorBidi" w:cstheme="majorBidi"/>
          <w:bCs/>
          <w:sz w:val="20"/>
          <w:szCs w:val="20"/>
        </w:rPr>
        <w:t xml:space="preserve"> motion</w:t>
      </w:r>
      <w:r w:rsidR="00F51235" w:rsidRPr="0068643B">
        <w:rPr>
          <w:rFonts w:asciiTheme="majorBidi" w:hAnsiTheme="majorBidi" w:cstheme="majorBidi"/>
          <w:bCs/>
          <w:sz w:val="20"/>
          <w:szCs w:val="20"/>
        </w:rPr>
        <w:t xml:space="preserve"> due to extra-ocular muscle entrapment, limit</w:t>
      </w:r>
      <w:r w:rsidR="00B66D7E" w:rsidRPr="0068643B">
        <w:rPr>
          <w:rFonts w:asciiTheme="majorBidi" w:hAnsiTheme="majorBidi" w:cstheme="majorBidi"/>
          <w:bCs/>
          <w:sz w:val="20"/>
          <w:szCs w:val="20"/>
        </w:rPr>
        <w:t xml:space="preserve">ed </w:t>
      </w:r>
      <w:r w:rsidR="00F51235" w:rsidRPr="0068643B">
        <w:rPr>
          <w:rFonts w:asciiTheme="majorBidi" w:hAnsiTheme="majorBidi" w:cstheme="majorBidi"/>
          <w:bCs/>
          <w:sz w:val="20"/>
          <w:szCs w:val="20"/>
        </w:rPr>
        <w:t>mouth opening and mandibular movement a</w:t>
      </w:r>
      <w:r w:rsidR="005352BE" w:rsidRPr="0068643B">
        <w:rPr>
          <w:rFonts w:asciiTheme="majorBidi" w:hAnsiTheme="majorBidi" w:cstheme="majorBidi"/>
          <w:bCs/>
          <w:sz w:val="20"/>
          <w:szCs w:val="20"/>
        </w:rPr>
        <w:t>n</w:t>
      </w:r>
      <w:r w:rsidR="00F51235" w:rsidRPr="0068643B">
        <w:rPr>
          <w:rFonts w:asciiTheme="majorBidi" w:hAnsiTheme="majorBidi" w:cstheme="majorBidi"/>
          <w:bCs/>
          <w:sz w:val="20"/>
          <w:szCs w:val="20"/>
        </w:rPr>
        <w:t>d depression of malar e</w:t>
      </w:r>
      <w:r w:rsidR="005352BE" w:rsidRPr="0068643B">
        <w:rPr>
          <w:rFonts w:asciiTheme="majorBidi" w:hAnsiTheme="majorBidi" w:cstheme="majorBidi"/>
          <w:bCs/>
          <w:sz w:val="20"/>
          <w:szCs w:val="20"/>
        </w:rPr>
        <w:t>minence</w:t>
      </w:r>
      <w:r w:rsidR="00150406" w:rsidRPr="0068643B">
        <w:rPr>
          <w:rFonts w:asciiTheme="majorBidi" w:hAnsiTheme="majorBidi" w:cstheme="majorBidi"/>
          <w:bCs/>
          <w:sz w:val="20"/>
          <w:szCs w:val="20"/>
        </w:rPr>
        <w:t xml:space="preserve">, were </w:t>
      </w:r>
      <w:r w:rsidR="00F51235" w:rsidRPr="0068643B">
        <w:rPr>
          <w:rFonts w:asciiTheme="majorBidi" w:hAnsiTheme="majorBidi" w:cstheme="majorBidi"/>
          <w:bCs/>
          <w:sz w:val="20"/>
          <w:szCs w:val="20"/>
        </w:rPr>
        <w:t xml:space="preserve">treated conservatively without surgical </w:t>
      </w:r>
      <w:r w:rsidR="00C8014E" w:rsidRPr="0068643B">
        <w:rPr>
          <w:rFonts w:asciiTheme="majorBidi" w:hAnsiTheme="majorBidi" w:cstheme="majorBidi"/>
          <w:bCs/>
          <w:sz w:val="20"/>
          <w:szCs w:val="20"/>
        </w:rPr>
        <w:t xml:space="preserve">intervention </w:t>
      </w:r>
      <w:r w:rsidR="00150406" w:rsidRPr="0068643B">
        <w:rPr>
          <w:rFonts w:asciiTheme="majorBidi" w:hAnsiTheme="majorBidi" w:cstheme="majorBidi"/>
          <w:bCs/>
          <w:sz w:val="20"/>
          <w:szCs w:val="20"/>
        </w:rPr>
        <w:t xml:space="preserve">which are in consistent with other researches </w:t>
      </w:r>
      <w:r w:rsidR="00C8014E" w:rsidRPr="0068643B">
        <w:rPr>
          <w:rFonts w:asciiTheme="majorBidi" w:hAnsiTheme="majorBidi" w:cstheme="majorBidi"/>
          <w:bCs/>
          <w:sz w:val="20"/>
          <w:szCs w:val="20"/>
        </w:rPr>
        <w:t>and this is agree with</w:t>
      </w:r>
      <w:r w:rsidR="00150406" w:rsidRPr="0068643B">
        <w:rPr>
          <w:rFonts w:asciiTheme="majorBidi" w:hAnsiTheme="majorBidi" w:cstheme="majorBidi"/>
          <w:bCs/>
          <w:sz w:val="20"/>
          <w:szCs w:val="20"/>
        </w:rPr>
        <w:t>.</w:t>
      </w:r>
      <w:r w:rsidR="00C8014E" w:rsidRPr="0068643B">
        <w:rPr>
          <w:rFonts w:asciiTheme="majorBidi" w:hAnsiTheme="majorBidi" w:cstheme="majorBidi"/>
          <w:bCs/>
          <w:sz w:val="20"/>
          <w:szCs w:val="20"/>
        </w:rPr>
        <w:t xml:space="preserve"> </w:t>
      </w:r>
      <w:r w:rsidR="00C8014E" w:rsidRPr="0068643B">
        <w:rPr>
          <w:rFonts w:asciiTheme="majorBidi" w:hAnsiTheme="majorBidi" w:cstheme="majorBidi"/>
          <w:bCs/>
          <w:sz w:val="20"/>
          <w:szCs w:val="20"/>
          <w:vertAlign w:val="superscript"/>
        </w:rPr>
        <w:t>(2,3</w:t>
      </w:r>
      <w:r w:rsidR="00150406" w:rsidRPr="0068643B">
        <w:rPr>
          <w:rFonts w:asciiTheme="majorBidi" w:hAnsiTheme="majorBidi" w:cstheme="majorBidi"/>
          <w:bCs/>
          <w:sz w:val="20"/>
          <w:szCs w:val="20"/>
          <w:vertAlign w:val="superscript"/>
        </w:rPr>
        <w:t>,</w:t>
      </w:r>
      <w:r w:rsidR="00C8014E" w:rsidRPr="0068643B">
        <w:rPr>
          <w:rFonts w:asciiTheme="majorBidi" w:hAnsiTheme="majorBidi" w:cstheme="majorBidi"/>
          <w:bCs/>
          <w:sz w:val="20"/>
          <w:szCs w:val="20"/>
          <w:vertAlign w:val="superscript"/>
        </w:rPr>
        <w:t>5)</w:t>
      </w:r>
      <w:r w:rsidR="00B66D7E" w:rsidRPr="0068643B">
        <w:rPr>
          <w:rFonts w:asciiTheme="majorBidi" w:hAnsiTheme="majorBidi" w:cstheme="majorBidi"/>
          <w:bCs/>
          <w:color w:val="FF0000"/>
          <w:sz w:val="20"/>
          <w:szCs w:val="20"/>
        </w:rPr>
        <w:t xml:space="preserve"> </w:t>
      </w:r>
      <w:r w:rsidR="00150406" w:rsidRPr="0068643B">
        <w:rPr>
          <w:rFonts w:asciiTheme="majorBidi" w:hAnsiTheme="majorBidi" w:cstheme="majorBidi"/>
          <w:bCs/>
          <w:sz w:val="20"/>
          <w:szCs w:val="20"/>
        </w:rPr>
        <w:t xml:space="preserve">The </w:t>
      </w:r>
      <w:r w:rsidR="00B66D7E" w:rsidRPr="0068643B">
        <w:rPr>
          <w:rFonts w:asciiTheme="majorBidi" w:hAnsiTheme="majorBidi" w:cstheme="majorBidi"/>
          <w:bCs/>
          <w:sz w:val="20"/>
          <w:szCs w:val="20"/>
        </w:rPr>
        <w:t>u</w:t>
      </w:r>
      <w:r w:rsidR="00C8014E" w:rsidRPr="0068643B">
        <w:rPr>
          <w:rFonts w:asciiTheme="majorBidi" w:hAnsiTheme="majorBidi" w:cstheme="majorBidi"/>
          <w:bCs/>
          <w:sz w:val="20"/>
          <w:szCs w:val="20"/>
        </w:rPr>
        <w:t>nstable zygomatic complex fracture with great displacement a</w:t>
      </w:r>
      <w:r w:rsidR="00F241B3" w:rsidRPr="0068643B">
        <w:rPr>
          <w:rFonts w:asciiTheme="majorBidi" w:hAnsiTheme="majorBidi" w:cstheme="majorBidi"/>
          <w:bCs/>
          <w:sz w:val="20"/>
          <w:szCs w:val="20"/>
        </w:rPr>
        <w:t>n</w:t>
      </w:r>
      <w:r w:rsidR="00C8014E" w:rsidRPr="0068643B">
        <w:rPr>
          <w:rFonts w:asciiTheme="majorBidi" w:hAnsiTheme="majorBidi" w:cstheme="majorBidi"/>
          <w:bCs/>
          <w:sz w:val="20"/>
          <w:szCs w:val="20"/>
        </w:rPr>
        <w:t xml:space="preserve">d disruption at </w:t>
      </w:r>
      <w:proofErr w:type="spellStart"/>
      <w:r w:rsidR="00C8014E" w:rsidRPr="0068643B">
        <w:rPr>
          <w:rFonts w:asciiTheme="majorBidi" w:hAnsiTheme="majorBidi" w:cstheme="majorBidi"/>
          <w:bCs/>
          <w:sz w:val="20"/>
          <w:szCs w:val="20"/>
        </w:rPr>
        <w:t>fronto</w:t>
      </w:r>
      <w:proofErr w:type="spellEnd"/>
      <w:r w:rsidR="00C8014E" w:rsidRPr="0068643B">
        <w:rPr>
          <w:rFonts w:asciiTheme="majorBidi" w:hAnsiTheme="majorBidi" w:cstheme="majorBidi"/>
          <w:bCs/>
          <w:sz w:val="20"/>
          <w:szCs w:val="20"/>
        </w:rPr>
        <w:t xml:space="preserve">-zygomatic, </w:t>
      </w:r>
      <w:proofErr w:type="spellStart"/>
      <w:r w:rsidR="00C8014E" w:rsidRPr="0068643B">
        <w:rPr>
          <w:rFonts w:asciiTheme="majorBidi" w:hAnsiTheme="majorBidi" w:cstheme="majorBidi"/>
          <w:bCs/>
          <w:sz w:val="20"/>
          <w:szCs w:val="20"/>
        </w:rPr>
        <w:t>zygomatico</w:t>
      </w:r>
      <w:proofErr w:type="spellEnd"/>
      <w:r w:rsidR="00C8014E" w:rsidRPr="0068643B">
        <w:rPr>
          <w:rFonts w:asciiTheme="majorBidi" w:hAnsiTheme="majorBidi" w:cstheme="majorBidi"/>
          <w:bCs/>
          <w:sz w:val="20"/>
          <w:szCs w:val="20"/>
        </w:rPr>
        <w:t xml:space="preserve">-maxillary and comminuted fractures treated by </w:t>
      </w:r>
      <w:r w:rsidR="00C8014E" w:rsidRPr="0068643B">
        <w:rPr>
          <w:rFonts w:asciiTheme="majorBidi" w:hAnsiTheme="majorBidi" w:cstheme="majorBidi"/>
          <w:bCs/>
          <w:sz w:val="20"/>
          <w:szCs w:val="20"/>
        </w:rPr>
        <w:lastRenderedPageBreak/>
        <w:t xml:space="preserve">open reduction and fixation </w:t>
      </w:r>
      <w:r w:rsidR="00150406" w:rsidRPr="0068643B">
        <w:rPr>
          <w:rFonts w:asciiTheme="majorBidi" w:hAnsiTheme="majorBidi" w:cstheme="majorBidi"/>
          <w:bCs/>
          <w:sz w:val="20"/>
          <w:szCs w:val="20"/>
        </w:rPr>
        <w:t>via</w:t>
      </w:r>
      <w:r w:rsidR="00C8014E" w:rsidRPr="0068643B">
        <w:rPr>
          <w:rFonts w:asciiTheme="majorBidi" w:hAnsiTheme="majorBidi" w:cstheme="majorBidi"/>
          <w:bCs/>
          <w:sz w:val="20"/>
          <w:szCs w:val="20"/>
        </w:rPr>
        <w:t xml:space="preserve"> stainless steel wire or fixation plate in order to restore malar contour, restore dental occlusion a</w:t>
      </w:r>
      <w:r w:rsidR="00B66D7E" w:rsidRPr="0068643B">
        <w:rPr>
          <w:rFonts w:asciiTheme="majorBidi" w:hAnsiTheme="majorBidi" w:cstheme="majorBidi"/>
          <w:bCs/>
          <w:sz w:val="20"/>
          <w:szCs w:val="20"/>
        </w:rPr>
        <w:t>n</w:t>
      </w:r>
      <w:r w:rsidR="00C8014E" w:rsidRPr="0068643B">
        <w:rPr>
          <w:rFonts w:asciiTheme="majorBidi" w:hAnsiTheme="majorBidi" w:cstheme="majorBidi"/>
          <w:bCs/>
          <w:sz w:val="20"/>
          <w:szCs w:val="20"/>
        </w:rPr>
        <w:t>d freeing eye globe and mandibular mov</w:t>
      </w:r>
      <w:r w:rsidR="00CA53CA" w:rsidRPr="0068643B">
        <w:rPr>
          <w:rFonts w:asciiTheme="majorBidi" w:hAnsiTheme="majorBidi" w:cstheme="majorBidi"/>
          <w:bCs/>
          <w:sz w:val="20"/>
          <w:szCs w:val="20"/>
        </w:rPr>
        <w:t>em</w:t>
      </w:r>
      <w:r w:rsidR="00C8014E" w:rsidRPr="0068643B">
        <w:rPr>
          <w:rFonts w:asciiTheme="majorBidi" w:hAnsiTheme="majorBidi" w:cstheme="majorBidi"/>
          <w:bCs/>
          <w:sz w:val="20"/>
          <w:szCs w:val="20"/>
        </w:rPr>
        <w:t xml:space="preserve">ent </w:t>
      </w:r>
      <w:proofErr w:type="spellStart"/>
      <w:r w:rsidR="00150406" w:rsidRPr="0068643B">
        <w:rPr>
          <w:rFonts w:asciiTheme="majorBidi" w:hAnsiTheme="majorBidi" w:cstheme="majorBidi"/>
          <w:bCs/>
          <w:sz w:val="20"/>
          <w:szCs w:val="20"/>
        </w:rPr>
        <w:t>acoording</w:t>
      </w:r>
      <w:proofErr w:type="spellEnd"/>
      <w:r w:rsidR="00150406" w:rsidRPr="0068643B">
        <w:rPr>
          <w:rFonts w:asciiTheme="majorBidi" w:hAnsiTheme="majorBidi" w:cstheme="majorBidi"/>
          <w:bCs/>
          <w:sz w:val="20"/>
          <w:szCs w:val="20"/>
        </w:rPr>
        <w:t xml:space="preserve"> to other researches.</w:t>
      </w:r>
      <w:r w:rsidR="00CA53CA" w:rsidRPr="0068643B">
        <w:rPr>
          <w:rFonts w:asciiTheme="majorBidi" w:hAnsiTheme="majorBidi" w:cstheme="majorBidi"/>
          <w:bCs/>
          <w:sz w:val="20"/>
          <w:szCs w:val="20"/>
          <w:vertAlign w:val="superscript"/>
        </w:rPr>
        <w:t>(7</w:t>
      </w:r>
      <w:r w:rsidR="00150406" w:rsidRPr="0068643B">
        <w:rPr>
          <w:rFonts w:asciiTheme="majorBidi" w:hAnsiTheme="majorBidi" w:cstheme="majorBidi"/>
          <w:bCs/>
          <w:sz w:val="20"/>
          <w:szCs w:val="20"/>
          <w:vertAlign w:val="superscript"/>
        </w:rPr>
        <w:t>,</w:t>
      </w:r>
      <w:r w:rsidR="009B6BA0" w:rsidRPr="0068643B">
        <w:rPr>
          <w:rFonts w:asciiTheme="majorBidi" w:hAnsiTheme="majorBidi" w:cstheme="majorBidi"/>
          <w:bCs/>
          <w:sz w:val="20"/>
          <w:szCs w:val="20"/>
          <w:vertAlign w:val="superscript"/>
        </w:rPr>
        <w:t>8</w:t>
      </w:r>
      <w:r w:rsidR="00CA53CA" w:rsidRPr="0068643B">
        <w:rPr>
          <w:rFonts w:asciiTheme="majorBidi" w:hAnsiTheme="majorBidi" w:cstheme="majorBidi"/>
          <w:bCs/>
          <w:sz w:val="20"/>
          <w:szCs w:val="20"/>
          <w:vertAlign w:val="superscript"/>
        </w:rPr>
        <w:t>)</w:t>
      </w:r>
      <w:r w:rsidR="00C8014E" w:rsidRPr="0068643B">
        <w:rPr>
          <w:rFonts w:asciiTheme="majorBidi" w:hAnsiTheme="majorBidi" w:cstheme="majorBidi"/>
          <w:bCs/>
          <w:sz w:val="20"/>
          <w:szCs w:val="20"/>
          <w:vertAlign w:val="superscript"/>
        </w:rPr>
        <w:t xml:space="preserve"> </w:t>
      </w:r>
      <w:r w:rsidR="00150406" w:rsidRPr="0068643B">
        <w:rPr>
          <w:rFonts w:asciiTheme="majorBidi" w:hAnsiTheme="majorBidi" w:cstheme="majorBidi"/>
          <w:bCs/>
          <w:sz w:val="20"/>
          <w:szCs w:val="20"/>
        </w:rPr>
        <w:t xml:space="preserve">while the </w:t>
      </w:r>
      <w:r w:rsidR="00CA53CA" w:rsidRPr="0068643B">
        <w:rPr>
          <w:rFonts w:asciiTheme="majorBidi" w:hAnsiTheme="majorBidi" w:cstheme="majorBidi"/>
          <w:bCs/>
          <w:sz w:val="20"/>
          <w:szCs w:val="20"/>
        </w:rPr>
        <w:t>displace</w:t>
      </w:r>
      <w:r w:rsidR="00B37E1F" w:rsidRPr="0068643B">
        <w:rPr>
          <w:rFonts w:asciiTheme="majorBidi" w:hAnsiTheme="majorBidi" w:cstheme="majorBidi"/>
          <w:bCs/>
          <w:sz w:val="20"/>
          <w:szCs w:val="20"/>
        </w:rPr>
        <w:t>d</w:t>
      </w:r>
      <w:r w:rsidR="00CA53CA" w:rsidRPr="0068643B">
        <w:rPr>
          <w:rFonts w:asciiTheme="majorBidi" w:hAnsiTheme="majorBidi" w:cstheme="majorBidi"/>
          <w:bCs/>
          <w:sz w:val="20"/>
          <w:szCs w:val="20"/>
        </w:rPr>
        <w:t xml:space="preserve"> stable</w:t>
      </w:r>
      <w:r w:rsidR="00B37E1F" w:rsidRPr="0068643B">
        <w:rPr>
          <w:rFonts w:asciiTheme="majorBidi" w:hAnsiTheme="majorBidi" w:cstheme="majorBidi"/>
          <w:bCs/>
          <w:sz w:val="20"/>
          <w:szCs w:val="20"/>
        </w:rPr>
        <w:t xml:space="preserve"> fracture of</w:t>
      </w:r>
      <w:r w:rsidR="00CA53CA" w:rsidRPr="0068643B">
        <w:rPr>
          <w:rFonts w:asciiTheme="majorBidi" w:hAnsiTheme="majorBidi" w:cstheme="majorBidi"/>
          <w:bCs/>
          <w:sz w:val="20"/>
          <w:szCs w:val="20"/>
        </w:rPr>
        <w:t xml:space="preserve"> zygomatic arch alone without</w:t>
      </w:r>
      <w:r w:rsidR="00B37E1F" w:rsidRPr="0068643B">
        <w:rPr>
          <w:rFonts w:asciiTheme="majorBidi" w:hAnsiTheme="majorBidi" w:cstheme="majorBidi"/>
          <w:bCs/>
          <w:sz w:val="20"/>
          <w:szCs w:val="20"/>
        </w:rPr>
        <w:t xml:space="preserve"> orbital</w:t>
      </w:r>
      <w:r w:rsidR="00CA53CA" w:rsidRPr="0068643B">
        <w:rPr>
          <w:rFonts w:asciiTheme="majorBidi" w:hAnsiTheme="majorBidi" w:cstheme="majorBidi"/>
          <w:bCs/>
          <w:sz w:val="20"/>
          <w:szCs w:val="20"/>
        </w:rPr>
        <w:t xml:space="preserve"> involvement </w:t>
      </w:r>
      <w:r w:rsidR="00B37E1F" w:rsidRPr="0068643B">
        <w:rPr>
          <w:rFonts w:asciiTheme="majorBidi" w:hAnsiTheme="majorBidi" w:cstheme="majorBidi"/>
          <w:bCs/>
          <w:sz w:val="20"/>
          <w:szCs w:val="20"/>
        </w:rPr>
        <w:t>treated with cl</w:t>
      </w:r>
      <w:r w:rsidR="00150406" w:rsidRPr="0068643B">
        <w:rPr>
          <w:rFonts w:asciiTheme="majorBidi" w:hAnsiTheme="majorBidi" w:cstheme="majorBidi"/>
          <w:bCs/>
          <w:sz w:val="20"/>
          <w:szCs w:val="20"/>
        </w:rPr>
        <w:t>osed reduction without fixation.</w:t>
      </w:r>
      <w:r w:rsidR="00B37E1F" w:rsidRPr="0068643B">
        <w:rPr>
          <w:rFonts w:asciiTheme="majorBidi" w:hAnsiTheme="majorBidi" w:cstheme="majorBidi"/>
          <w:bCs/>
          <w:sz w:val="20"/>
          <w:szCs w:val="20"/>
        </w:rPr>
        <w:t xml:space="preserve"> </w:t>
      </w:r>
      <w:r w:rsidR="005352BE" w:rsidRPr="0068643B">
        <w:rPr>
          <w:rFonts w:asciiTheme="majorBidi" w:hAnsiTheme="majorBidi" w:cstheme="majorBidi"/>
          <w:bCs/>
          <w:sz w:val="20"/>
          <w:szCs w:val="20"/>
          <w:vertAlign w:val="superscript"/>
        </w:rPr>
        <w:t>(</w:t>
      </w:r>
      <w:r w:rsidR="009B6BA0" w:rsidRPr="0068643B">
        <w:rPr>
          <w:rFonts w:asciiTheme="majorBidi" w:hAnsiTheme="majorBidi" w:cstheme="majorBidi"/>
          <w:bCs/>
          <w:sz w:val="20"/>
          <w:szCs w:val="20"/>
          <w:vertAlign w:val="superscript"/>
        </w:rPr>
        <w:t>1</w:t>
      </w:r>
      <w:r w:rsidR="005352BE" w:rsidRPr="0068643B">
        <w:rPr>
          <w:rFonts w:asciiTheme="majorBidi" w:hAnsiTheme="majorBidi" w:cstheme="majorBidi"/>
          <w:bCs/>
          <w:sz w:val="20"/>
          <w:szCs w:val="20"/>
          <w:vertAlign w:val="superscript"/>
        </w:rPr>
        <w:t>)</w:t>
      </w:r>
      <w:r w:rsidR="00150406" w:rsidRPr="0068643B">
        <w:rPr>
          <w:rFonts w:asciiTheme="majorBidi" w:hAnsiTheme="majorBidi" w:cstheme="majorBidi"/>
          <w:bCs/>
          <w:sz w:val="20"/>
          <w:szCs w:val="20"/>
        </w:rPr>
        <w:t xml:space="preserve"> </w:t>
      </w:r>
      <w:r w:rsidR="00B81A27" w:rsidRPr="0068643B">
        <w:rPr>
          <w:rFonts w:asciiTheme="majorBidi" w:hAnsiTheme="majorBidi" w:cstheme="majorBidi"/>
          <w:bCs/>
          <w:sz w:val="20"/>
          <w:szCs w:val="20"/>
        </w:rPr>
        <w:t>Fixation of zygomatic complex fracture c</w:t>
      </w:r>
      <w:r w:rsidR="00150406" w:rsidRPr="0068643B">
        <w:rPr>
          <w:rFonts w:asciiTheme="majorBidi" w:hAnsiTheme="majorBidi" w:cstheme="majorBidi"/>
          <w:bCs/>
          <w:sz w:val="20"/>
          <w:szCs w:val="20"/>
        </w:rPr>
        <w:t xml:space="preserve">ould </w:t>
      </w:r>
      <w:r w:rsidR="00B81A27" w:rsidRPr="0068643B">
        <w:rPr>
          <w:rFonts w:asciiTheme="majorBidi" w:hAnsiTheme="majorBidi" w:cstheme="majorBidi"/>
          <w:bCs/>
          <w:sz w:val="20"/>
          <w:szCs w:val="20"/>
        </w:rPr>
        <w:t xml:space="preserve">be done in </w:t>
      </w:r>
      <w:r w:rsidR="00150406" w:rsidRPr="0068643B">
        <w:rPr>
          <w:rFonts w:asciiTheme="majorBidi" w:hAnsiTheme="majorBidi" w:cstheme="majorBidi"/>
          <w:bCs/>
          <w:sz w:val="20"/>
          <w:szCs w:val="20"/>
        </w:rPr>
        <w:t xml:space="preserve">either </w:t>
      </w:r>
      <w:r w:rsidR="00B81A27" w:rsidRPr="0068643B">
        <w:rPr>
          <w:rFonts w:asciiTheme="majorBidi" w:hAnsiTheme="majorBidi" w:cstheme="majorBidi"/>
          <w:bCs/>
          <w:sz w:val="20"/>
          <w:szCs w:val="20"/>
        </w:rPr>
        <w:t>one</w:t>
      </w:r>
      <w:r w:rsidR="00150406" w:rsidRPr="0068643B">
        <w:rPr>
          <w:rFonts w:asciiTheme="majorBidi" w:hAnsiTheme="majorBidi" w:cstheme="majorBidi"/>
          <w:bCs/>
          <w:sz w:val="20"/>
          <w:szCs w:val="20"/>
        </w:rPr>
        <w:t>,</w:t>
      </w:r>
      <w:r w:rsidR="00B81A27" w:rsidRPr="0068643B">
        <w:rPr>
          <w:rFonts w:asciiTheme="majorBidi" w:hAnsiTheme="majorBidi" w:cstheme="majorBidi"/>
          <w:bCs/>
          <w:sz w:val="20"/>
          <w:szCs w:val="20"/>
        </w:rPr>
        <w:t xml:space="preserve"> two or three point</w:t>
      </w:r>
      <w:r w:rsidR="009A18C6" w:rsidRPr="0068643B">
        <w:rPr>
          <w:rFonts w:asciiTheme="majorBidi" w:hAnsiTheme="majorBidi" w:cstheme="majorBidi"/>
          <w:bCs/>
          <w:sz w:val="20"/>
          <w:szCs w:val="20"/>
        </w:rPr>
        <w:t>s</w:t>
      </w:r>
      <w:r w:rsidR="00B81A27" w:rsidRPr="0068643B">
        <w:rPr>
          <w:rFonts w:asciiTheme="majorBidi" w:hAnsiTheme="majorBidi" w:cstheme="majorBidi"/>
          <w:bCs/>
          <w:sz w:val="20"/>
          <w:szCs w:val="20"/>
        </w:rPr>
        <w:t xml:space="preserve"> however</w:t>
      </w:r>
      <w:r w:rsidR="009A18C6" w:rsidRPr="0068643B">
        <w:rPr>
          <w:rFonts w:asciiTheme="majorBidi" w:hAnsiTheme="majorBidi" w:cstheme="majorBidi"/>
          <w:bCs/>
          <w:sz w:val="20"/>
          <w:szCs w:val="20"/>
        </w:rPr>
        <w:t xml:space="preserve"> there is</w:t>
      </w:r>
      <w:r w:rsidR="00B81A27" w:rsidRPr="0068643B">
        <w:rPr>
          <w:rFonts w:asciiTheme="majorBidi" w:hAnsiTheme="majorBidi" w:cstheme="majorBidi"/>
          <w:bCs/>
          <w:sz w:val="20"/>
          <w:szCs w:val="20"/>
        </w:rPr>
        <w:t xml:space="preserve"> no consensus agreement regarding the number of fixation points, sequence of rigid fixation or surgical approach exis</w:t>
      </w:r>
      <w:r w:rsidR="00150406" w:rsidRPr="0068643B">
        <w:rPr>
          <w:rFonts w:asciiTheme="majorBidi" w:hAnsiTheme="majorBidi" w:cstheme="majorBidi"/>
          <w:bCs/>
          <w:sz w:val="20"/>
          <w:szCs w:val="20"/>
        </w:rPr>
        <w:t>t.</w:t>
      </w:r>
      <w:r w:rsidR="00150406" w:rsidRPr="0068643B">
        <w:rPr>
          <w:rFonts w:asciiTheme="majorBidi" w:hAnsiTheme="majorBidi" w:cstheme="majorBidi"/>
          <w:bCs/>
          <w:sz w:val="20"/>
          <w:szCs w:val="20"/>
          <w:vertAlign w:val="superscript"/>
        </w:rPr>
        <w:t xml:space="preserve"> </w:t>
      </w:r>
      <w:r w:rsidR="00B81A27" w:rsidRPr="0068643B">
        <w:rPr>
          <w:rFonts w:asciiTheme="majorBidi" w:hAnsiTheme="majorBidi" w:cstheme="majorBidi"/>
          <w:bCs/>
          <w:sz w:val="20"/>
          <w:szCs w:val="20"/>
          <w:vertAlign w:val="superscript"/>
        </w:rPr>
        <w:t>(</w:t>
      </w:r>
      <w:r w:rsidR="009B6BA0" w:rsidRPr="0068643B">
        <w:rPr>
          <w:rFonts w:asciiTheme="majorBidi" w:hAnsiTheme="majorBidi" w:cstheme="majorBidi"/>
          <w:bCs/>
          <w:sz w:val="20"/>
          <w:szCs w:val="20"/>
          <w:vertAlign w:val="superscript"/>
        </w:rPr>
        <w:t>8</w:t>
      </w:r>
      <w:r w:rsidR="00B81A27" w:rsidRPr="0068643B">
        <w:rPr>
          <w:rFonts w:asciiTheme="majorBidi" w:hAnsiTheme="majorBidi" w:cstheme="majorBidi"/>
          <w:bCs/>
          <w:sz w:val="20"/>
          <w:szCs w:val="20"/>
          <w:vertAlign w:val="superscript"/>
        </w:rPr>
        <w:t>)</w:t>
      </w:r>
    </w:p>
    <w:p w14:paraId="03B964AF" w14:textId="77777777" w:rsidR="009D7DF2" w:rsidRPr="0068643B" w:rsidRDefault="009D7DF2"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 xml:space="preserve">Different surgical approaches can be used for reduction and fixation of unstable zygomatic complex fractures, in this study </w:t>
      </w:r>
      <w:r w:rsidRPr="0068643B">
        <w:rPr>
          <w:rFonts w:asciiTheme="majorBidi" w:hAnsiTheme="majorBidi" w:cstheme="majorBidi"/>
          <w:b/>
          <w:sz w:val="20"/>
          <w:szCs w:val="20"/>
          <w:u w:val="single"/>
        </w:rPr>
        <w:t>Gillis</w:t>
      </w:r>
      <w:r w:rsidRPr="0068643B">
        <w:rPr>
          <w:rFonts w:asciiTheme="majorBidi" w:hAnsiTheme="majorBidi" w:cstheme="majorBidi"/>
          <w:bCs/>
          <w:sz w:val="20"/>
          <w:szCs w:val="20"/>
        </w:rPr>
        <w:t xml:space="preserve">, </w:t>
      </w:r>
      <w:r w:rsidRPr="0068643B">
        <w:rPr>
          <w:rFonts w:asciiTheme="majorBidi" w:hAnsiTheme="majorBidi" w:cstheme="majorBidi"/>
          <w:b/>
          <w:sz w:val="20"/>
          <w:szCs w:val="20"/>
          <w:u w:val="single"/>
        </w:rPr>
        <w:t>Keen intra-oral approach</w:t>
      </w:r>
      <w:r w:rsidRPr="0068643B">
        <w:rPr>
          <w:rFonts w:asciiTheme="majorBidi" w:hAnsiTheme="majorBidi" w:cstheme="majorBidi"/>
          <w:bCs/>
          <w:sz w:val="20"/>
          <w:szCs w:val="20"/>
        </w:rPr>
        <w:t xml:space="preserve">, </w:t>
      </w:r>
      <w:r w:rsidRPr="0068643B">
        <w:rPr>
          <w:rFonts w:asciiTheme="majorBidi" w:hAnsiTheme="majorBidi" w:cstheme="majorBidi"/>
          <w:b/>
          <w:sz w:val="20"/>
          <w:szCs w:val="20"/>
          <w:u w:val="single"/>
        </w:rPr>
        <w:t>lateral eyebrow incision</w:t>
      </w:r>
      <w:r w:rsidRPr="0068643B">
        <w:rPr>
          <w:rFonts w:asciiTheme="majorBidi" w:hAnsiTheme="majorBidi" w:cstheme="majorBidi"/>
          <w:bCs/>
          <w:sz w:val="20"/>
          <w:szCs w:val="20"/>
        </w:rPr>
        <w:t xml:space="preserve">, </w:t>
      </w:r>
      <w:r w:rsidRPr="0068643B">
        <w:rPr>
          <w:rFonts w:asciiTheme="majorBidi" w:hAnsiTheme="majorBidi" w:cstheme="majorBidi"/>
          <w:b/>
          <w:sz w:val="20"/>
          <w:szCs w:val="20"/>
          <w:u w:val="single"/>
        </w:rPr>
        <w:t>infra-orbital</w:t>
      </w:r>
      <w:r w:rsidRPr="0068643B">
        <w:rPr>
          <w:rFonts w:asciiTheme="majorBidi" w:hAnsiTheme="majorBidi" w:cstheme="majorBidi"/>
          <w:bCs/>
          <w:sz w:val="20"/>
          <w:szCs w:val="20"/>
        </w:rPr>
        <w:t xml:space="preserve"> and </w:t>
      </w:r>
      <w:proofErr w:type="spellStart"/>
      <w:r w:rsidRPr="0068643B">
        <w:rPr>
          <w:rFonts w:asciiTheme="majorBidi" w:hAnsiTheme="majorBidi" w:cstheme="majorBidi"/>
          <w:b/>
          <w:sz w:val="20"/>
          <w:szCs w:val="20"/>
          <w:u w:val="single"/>
        </w:rPr>
        <w:t>subcilliary</w:t>
      </w:r>
      <w:proofErr w:type="spellEnd"/>
      <w:r w:rsidRPr="0068643B">
        <w:rPr>
          <w:rFonts w:asciiTheme="majorBidi" w:hAnsiTheme="majorBidi" w:cstheme="majorBidi"/>
          <w:b/>
          <w:sz w:val="20"/>
          <w:szCs w:val="20"/>
          <w:u w:val="single"/>
        </w:rPr>
        <w:t xml:space="preserve"> approaches</w:t>
      </w:r>
      <w:r w:rsidRPr="0068643B">
        <w:rPr>
          <w:rFonts w:asciiTheme="majorBidi" w:hAnsiTheme="majorBidi" w:cstheme="majorBidi"/>
          <w:bCs/>
          <w:sz w:val="20"/>
          <w:szCs w:val="20"/>
        </w:rPr>
        <w:t xml:space="preserve"> had been used for reduction and fixation of unstable fractures.</w:t>
      </w:r>
    </w:p>
    <w:p w14:paraId="7A583A3A" w14:textId="77777777" w:rsidR="00150406" w:rsidRDefault="009D7DF2" w:rsidP="000E4C1E">
      <w:pPr>
        <w:spacing w:after="0"/>
        <w:jc w:val="both"/>
        <w:rPr>
          <w:rFonts w:asciiTheme="majorBidi" w:hAnsiTheme="majorBidi" w:cstheme="majorBidi"/>
          <w:bCs/>
          <w:sz w:val="20"/>
          <w:szCs w:val="20"/>
        </w:rPr>
      </w:pPr>
      <w:r w:rsidRPr="0068643B">
        <w:rPr>
          <w:rFonts w:asciiTheme="majorBidi" w:hAnsiTheme="majorBidi" w:cstheme="majorBidi"/>
          <w:b/>
          <w:sz w:val="20"/>
          <w:szCs w:val="20"/>
          <w:u w:val="single"/>
        </w:rPr>
        <w:t>Gillis approach</w:t>
      </w:r>
      <w:r w:rsidRPr="0068643B">
        <w:rPr>
          <w:rFonts w:asciiTheme="majorBidi" w:hAnsiTheme="majorBidi" w:cstheme="majorBidi"/>
          <w:bCs/>
          <w:sz w:val="20"/>
          <w:szCs w:val="20"/>
        </w:rPr>
        <w:t xml:space="preserve"> is acceptable for reduction the arch of zygoma but </w:t>
      </w:r>
      <w:proofErr w:type="gramStart"/>
      <w:r w:rsidRPr="0068643B">
        <w:rPr>
          <w:rFonts w:asciiTheme="majorBidi" w:hAnsiTheme="majorBidi" w:cstheme="majorBidi"/>
          <w:bCs/>
          <w:sz w:val="20"/>
          <w:szCs w:val="20"/>
        </w:rPr>
        <w:t>it  need</w:t>
      </w:r>
      <w:proofErr w:type="gramEnd"/>
      <w:r w:rsidRPr="0068643B">
        <w:rPr>
          <w:rFonts w:asciiTheme="majorBidi" w:hAnsiTheme="majorBidi" w:cstheme="majorBidi"/>
          <w:bCs/>
          <w:sz w:val="20"/>
          <w:szCs w:val="20"/>
        </w:rPr>
        <w:t xml:space="preserve"> more dissection for soft tissue and its associated with skin scar which is covered by hair, </w:t>
      </w:r>
      <w:r w:rsidRPr="0068643B">
        <w:rPr>
          <w:rFonts w:asciiTheme="majorBidi" w:hAnsiTheme="majorBidi" w:cstheme="majorBidi"/>
          <w:b/>
          <w:sz w:val="20"/>
          <w:szCs w:val="20"/>
          <w:u w:val="single"/>
        </w:rPr>
        <w:t>Keen intra-oral approach</w:t>
      </w:r>
      <w:r w:rsidRPr="0068643B">
        <w:rPr>
          <w:rFonts w:asciiTheme="majorBidi" w:hAnsiTheme="majorBidi" w:cstheme="majorBidi"/>
          <w:bCs/>
          <w:sz w:val="20"/>
          <w:szCs w:val="20"/>
        </w:rPr>
        <w:t xml:space="preserve"> considered the most acceptable approach according to this study for reduction of zygomatic arch fracture because of easy access for </w:t>
      </w:r>
      <w:proofErr w:type="spellStart"/>
      <w:r w:rsidRPr="0068643B">
        <w:rPr>
          <w:rFonts w:asciiTheme="majorBidi" w:hAnsiTheme="majorBidi" w:cstheme="majorBidi"/>
          <w:bCs/>
          <w:sz w:val="20"/>
          <w:szCs w:val="20"/>
        </w:rPr>
        <w:t>zygomatico</w:t>
      </w:r>
      <w:proofErr w:type="spellEnd"/>
      <w:r w:rsidRPr="0068643B">
        <w:rPr>
          <w:rFonts w:asciiTheme="majorBidi" w:hAnsiTheme="majorBidi" w:cstheme="majorBidi"/>
          <w:bCs/>
          <w:sz w:val="20"/>
          <w:szCs w:val="20"/>
        </w:rPr>
        <w:t xml:space="preserve">-maxillary area for reduction and fixation of </w:t>
      </w:r>
      <w:proofErr w:type="spellStart"/>
      <w:r w:rsidRPr="0068643B">
        <w:rPr>
          <w:rFonts w:asciiTheme="majorBidi" w:hAnsiTheme="majorBidi" w:cstheme="majorBidi"/>
          <w:bCs/>
          <w:sz w:val="20"/>
          <w:szCs w:val="20"/>
        </w:rPr>
        <w:t>zygomatico</w:t>
      </w:r>
      <w:proofErr w:type="spellEnd"/>
      <w:r w:rsidRPr="0068643B">
        <w:rPr>
          <w:rFonts w:asciiTheme="majorBidi" w:hAnsiTheme="majorBidi" w:cstheme="majorBidi"/>
          <w:bCs/>
          <w:sz w:val="20"/>
          <w:szCs w:val="20"/>
        </w:rPr>
        <w:t>-maxillary complex fractures and exploration of infraorbital nerve</w:t>
      </w:r>
      <w:r w:rsidRPr="0068643B">
        <w:rPr>
          <w:rFonts w:asciiTheme="majorBidi" w:hAnsiTheme="majorBidi" w:cstheme="majorBidi"/>
          <w:b/>
          <w:sz w:val="20"/>
          <w:szCs w:val="20"/>
        </w:rPr>
        <w:t>.</w:t>
      </w:r>
      <w:r w:rsidRPr="0068643B">
        <w:rPr>
          <w:rFonts w:asciiTheme="majorBidi" w:hAnsiTheme="majorBidi" w:cstheme="majorBidi"/>
          <w:b/>
          <w:sz w:val="20"/>
          <w:szCs w:val="20"/>
          <w:u w:val="single"/>
        </w:rPr>
        <w:t xml:space="preserve"> Infraorbital approaches</w:t>
      </w:r>
      <w:r w:rsidRPr="0068643B">
        <w:rPr>
          <w:rFonts w:asciiTheme="majorBidi" w:hAnsiTheme="majorBidi" w:cstheme="majorBidi"/>
          <w:bCs/>
          <w:sz w:val="20"/>
          <w:szCs w:val="20"/>
        </w:rPr>
        <w:t xml:space="preserve"> used for exploration and fixation of lower orbital rim fracture, the incision done with skin creases but may be associated with temporary postoperative lymphedema and numbness of cheek due to disruption to distribution  of  branches of infraorbital nerve, while </w:t>
      </w:r>
      <w:proofErr w:type="spellStart"/>
      <w:r w:rsidRPr="0068643B">
        <w:rPr>
          <w:rFonts w:asciiTheme="majorBidi" w:hAnsiTheme="majorBidi" w:cstheme="majorBidi"/>
          <w:b/>
          <w:sz w:val="20"/>
          <w:szCs w:val="20"/>
          <w:u w:val="single"/>
        </w:rPr>
        <w:t>Subcilliary</w:t>
      </w:r>
      <w:proofErr w:type="spellEnd"/>
      <w:r w:rsidRPr="0068643B">
        <w:rPr>
          <w:rFonts w:asciiTheme="majorBidi" w:hAnsiTheme="majorBidi" w:cstheme="majorBidi"/>
          <w:b/>
          <w:sz w:val="20"/>
          <w:szCs w:val="20"/>
          <w:u w:val="single"/>
        </w:rPr>
        <w:t xml:space="preserve"> incision</w:t>
      </w:r>
      <w:r w:rsidRPr="0068643B">
        <w:rPr>
          <w:rFonts w:asciiTheme="majorBidi" w:hAnsiTheme="majorBidi" w:cstheme="majorBidi"/>
          <w:bCs/>
          <w:sz w:val="20"/>
          <w:szCs w:val="20"/>
        </w:rPr>
        <w:t xml:space="preserve"> </w:t>
      </w:r>
      <w:proofErr w:type="spellStart"/>
      <w:r w:rsidRPr="0068643B">
        <w:rPr>
          <w:rFonts w:asciiTheme="majorBidi" w:hAnsiTheme="majorBidi" w:cstheme="majorBidi"/>
          <w:bCs/>
          <w:sz w:val="20"/>
          <w:szCs w:val="20"/>
        </w:rPr>
        <w:t>its</w:t>
      </w:r>
      <w:proofErr w:type="spellEnd"/>
      <w:r w:rsidRPr="0068643B">
        <w:rPr>
          <w:rFonts w:asciiTheme="majorBidi" w:hAnsiTheme="majorBidi" w:cstheme="majorBidi"/>
          <w:bCs/>
          <w:sz w:val="20"/>
          <w:szCs w:val="20"/>
        </w:rPr>
        <w:t xml:space="preserve"> an invisible incision used for exploration and fixation of lower orbital rim fracture but may be followed by temporary postoperative ectropion </w:t>
      </w:r>
      <w:r w:rsidRPr="0068643B">
        <w:rPr>
          <w:rFonts w:asciiTheme="majorBidi" w:hAnsiTheme="majorBidi" w:cstheme="majorBidi"/>
          <w:bCs/>
          <w:sz w:val="20"/>
          <w:szCs w:val="20"/>
          <w:vertAlign w:val="superscript"/>
        </w:rPr>
        <w:t>(9)</w:t>
      </w:r>
      <w:r w:rsidRPr="0068643B">
        <w:rPr>
          <w:rFonts w:asciiTheme="majorBidi" w:hAnsiTheme="majorBidi" w:cstheme="majorBidi"/>
          <w:bCs/>
          <w:sz w:val="20"/>
          <w:szCs w:val="20"/>
        </w:rPr>
        <w:t xml:space="preserve">, when zygomatic complex fracture is a compound fracture access to operative field done </w:t>
      </w:r>
      <w:r w:rsidRPr="0068643B">
        <w:rPr>
          <w:rFonts w:asciiTheme="majorBidi" w:hAnsiTheme="majorBidi" w:cstheme="majorBidi"/>
          <w:b/>
          <w:sz w:val="20"/>
          <w:szCs w:val="20"/>
          <w:u w:val="single"/>
        </w:rPr>
        <w:t xml:space="preserve">through the wound </w:t>
      </w:r>
      <w:r w:rsidRPr="0068643B">
        <w:rPr>
          <w:rFonts w:asciiTheme="majorBidi" w:hAnsiTheme="majorBidi" w:cstheme="majorBidi"/>
          <w:bCs/>
          <w:sz w:val="20"/>
          <w:szCs w:val="20"/>
        </w:rPr>
        <w:t>and this is end by skin scar.</w:t>
      </w:r>
    </w:p>
    <w:p w14:paraId="62C90B33" w14:textId="77777777" w:rsidR="00A45F7B" w:rsidRPr="0068643B" w:rsidRDefault="00A45F7B" w:rsidP="000E4C1E">
      <w:pPr>
        <w:spacing w:after="0"/>
        <w:jc w:val="both"/>
        <w:rPr>
          <w:rFonts w:asciiTheme="majorBidi" w:hAnsiTheme="majorBidi" w:cstheme="majorBidi"/>
          <w:bCs/>
          <w:sz w:val="20"/>
          <w:szCs w:val="20"/>
        </w:rPr>
      </w:pPr>
    </w:p>
    <w:p w14:paraId="25BECD2A" w14:textId="77777777" w:rsidR="00A716F9" w:rsidRPr="0068643B" w:rsidRDefault="00A716F9" w:rsidP="000E4C1E">
      <w:pPr>
        <w:spacing w:after="0"/>
        <w:jc w:val="both"/>
        <w:rPr>
          <w:rFonts w:asciiTheme="majorBidi" w:hAnsiTheme="majorBidi" w:cstheme="majorBidi"/>
          <w:b/>
          <w:sz w:val="20"/>
          <w:szCs w:val="20"/>
        </w:rPr>
      </w:pPr>
      <w:r w:rsidRPr="0068643B">
        <w:rPr>
          <w:rFonts w:asciiTheme="majorBidi" w:hAnsiTheme="majorBidi" w:cstheme="majorBidi"/>
          <w:b/>
          <w:sz w:val="20"/>
          <w:szCs w:val="20"/>
        </w:rPr>
        <w:t xml:space="preserve">Conclusion: </w:t>
      </w:r>
    </w:p>
    <w:p w14:paraId="23D1951C" w14:textId="77777777" w:rsidR="00E5069F" w:rsidRPr="0068643B" w:rsidRDefault="0054299E" w:rsidP="000E4C1E">
      <w:pPr>
        <w:spacing w:after="0"/>
        <w:jc w:val="both"/>
        <w:rPr>
          <w:rFonts w:asciiTheme="majorBidi" w:hAnsiTheme="majorBidi" w:cstheme="majorBidi"/>
          <w:bCs/>
          <w:sz w:val="20"/>
          <w:szCs w:val="20"/>
        </w:rPr>
      </w:pPr>
      <w:r w:rsidRPr="0068643B">
        <w:rPr>
          <w:rFonts w:asciiTheme="majorBidi" w:hAnsiTheme="majorBidi" w:cstheme="majorBidi"/>
          <w:bCs/>
          <w:sz w:val="20"/>
          <w:szCs w:val="20"/>
        </w:rPr>
        <w:t xml:space="preserve">Various </w:t>
      </w:r>
      <w:r w:rsidR="001F11EC" w:rsidRPr="0068643B">
        <w:rPr>
          <w:rFonts w:asciiTheme="majorBidi" w:hAnsiTheme="majorBidi" w:cstheme="majorBidi"/>
          <w:bCs/>
          <w:sz w:val="20"/>
          <w:szCs w:val="20"/>
        </w:rPr>
        <w:t xml:space="preserve">approaches used for reduction and fixation of zygomatic bone fractures, follow-up for 2 years </w:t>
      </w:r>
      <w:r w:rsidR="00332E0F" w:rsidRPr="0068643B">
        <w:rPr>
          <w:rFonts w:asciiTheme="majorBidi" w:hAnsiTheme="majorBidi" w:cstheme="majorBidi"/>
          <w:bCs/>
          <w:sz w:val="20"/>
          <w:szCs w:val="20"/>
        </w:rPr>
        <w:t xml:space="preserve">had </w:t>
      </w:r>
      <w:r w:rsidR="001F11EC" w:rsidRPr="0068643B">
        <w:rPr>
          <w:rFonts w:asciiTheme="majorBidi" w:hAnsiTheme="majorBidi" w:cstheme="majorBidi"/>
          <w:bCs/>
          <w:sz w:val="20"/>
          <w:szCs w:val="20"/>
        </w:rPr>
        <w:t>reveal</w:t>
      </w:r>
      <w:r w:rsidR="00332E0F" w:rsidRPr="0068643B">
        <w:rPr>
          <w:rFonts w:asciiTheme="majorBidi" w:hAnsiTheme="majorBidi" w:cstheme="majorBidi"/>
          <w:bCs/>
          <w:sz w:val="20"/>
          <w:szCs w:val="20"/>
        </w:rPr>
        <w:t>ed that K</w:t>
      </w:r>
      <w:r w:rsidR="001F11EC" w:rsidRPr="0068643B">
        <w:rPr>
          <w:rFonts w:asciiTheme="majorBidi" w:hAnsiTheme="majorBidi" w:cstheme="majorBidi"/>
          <w:bCs/>
          <w:sz w:val="20"/>
          <w:szCs w:val="20"/>
        </w:rPr>
        <w:t>een</w:t>
      </w:r>
      <w:r w:rsidR="00332E0F" w:rsidRPr="0068643B">
        <w:rPr>
          <w:rFonts w:asciiTheme="majorBidi" w:hAnsiTheme="majorBidi" w:cstheme="majorBidi"/>
          <w:bCs/>
          <w:sz w:val="20"/>
          <w:szCs w:val="20"/>
        </w:rPr>
        <w:t>'</w:t>
      </w:r>
      <w:r w:rsidR="001F11EC" w:rsidRPr="0068643B">
        <w:rPr>
          <w:rFonts w:asciiTheme="majorBidi" w:hAnsiTheme="majorBidi" w:cstheme="majorBidi"/>
          <w:bCs/>
          <w:sz w:val="20"/>
          <w:szCs w:val="20"/>
        </w:rPr>
        <w:t xml:space="preserve">s intra-oral </w:t>
      </w:r>
      <w:r w:rsidR="00233D26" w:rsidRPr="0068643B">
        <w:rPr>
          <w:rFonts w:asciiTheme="majorBidi" w:hAnsiTheme="majorBidi" w:cstheme="majorBidi"/>
          <w:bCs/>
          <w:sz w:val="20"/>
          <w:szCs w:val="20"/>
        </w:rPr>
        <w:t>approach was</w:t>
      </w:r>
      <w:r w:rsidR="000B792E" w:rsidRPr="0068643B">
        <w:rPr>
          <w:rFonts w:asciiTheme="majorBidi" w:hAnsiTheme="majorBidi" w:cstheme="majorBidi"/>
          <w:bCs/>
          <w:sz w:val="20"/>
          <w:szCs w:val="20"/>
        </w:rPr>
        <w:t xml:space="preserve"> eas</w:t>
      </w:r>
      <w:r w:rsidR="00332E0F" w:rsidRPr="0068643B">
        <w:rPr>
          <w:rFonts w:asciiTheme="majorBidi" w:hAnsiTheme="majorBidi" w:cstheme="majorBidi"/>
          <w:bCs/>
          <w:sz w:val="20"/>
          <w:szCs w:val="20"/>
        </w:rPr>
        <w:t xml:space="preserve">iest </w:t>
      </w:r>
      <w:r w:rsidR="000B792E" w:rsidRPr="0068643B">
        <w:rPr>
          <w:rFonts w:asciiTheme="majorBidi" w:hAnsiTheme="majorBidi" w:cstheme="majorBidi"/>
          <w:bCs/>
          <w:sz w:val="20"/>
          <w:szCs w:val="20"/>
        </w:rPr>
        <w:t>and fast</w:t>
      </w:r>
      <w:r w:rsidR="00332E0F" w:rsidRPr="0068643B">
        <w:rPr>
          <w:rFonts w:asciiTheme="majorBidi" w:hAnsiTheme="majorBidi" w:cstheme="majorBidi"/>
          <w:bCs/>
          <w:sz w:val="20"/>
          <w:szCs w:val="20"/>
        </w:rPr>
        <w:t>est</w:t>
      </w:r>
      <w:r w:rsidR="000B792E" w:rsidRPr="0068643B">
        <w:rPr>
          <w:rFonts w:asciiTheme="majorBidi" w:hAnsiTheme="majorBidi" w:cstheme="majorBidi"/>
          <w:bCs/>
          <w:sz w:val="20"/>
          <w:szCs w:val="20"/>
        </w:rPr>
        <w:t xml:space="preserve"> to reach the malar bone</w:t>
      </w:r>
      <w:r w:rsidR="00233D26" w:rsidRPr="0068643B">
        <w:rPr>
          <w:rFonts w:asciiTheme="majorBidi" w:hAnsiTheme="majorBidi" w:cstheme="majorBidi"/>
          <w:bCs/>
          <w:sz w:val="20"/>
          <w:szCs w:val="20"/>
        </w:rPr>
        <w:t xml:space="preserve"> </w:t>
      </w:r>
      <w:r w:rsidR="00332E0F" w:rsidRPr="0068643B">
        <w:rPr>
          <w:rFonts w:asciiTheme="majorBidi" w:hAnsiTheme="majorBidi" w:cstheme="majorBidi"/>
          <w:bCs/>
          <w:sz w:val="20"/>
          <w:szCs w:val="20"/>
        </w:rPr>
        <w:t>without</w:t>
      </w:r>
      <w:r w:rsidR="00233D26" w:rsidRPr="0068643B">
        <w:rPr>
          <w:rFonts w:asciiTheme="majorBidi" w:hAnsiTheme="majorBidi" w:cstheme="majorBidi"/>
          <w:bCs/>
          <w:sz w:val="20"/>
          <w:szCs w:val="20"/>
        </w:rPr>
        <w:t xml:space="preserve"> postoperative complications,</w:t>
      </w:r>
      <w:r w:rsidR="000B792E" w:rsidRPr="0068643B">
        <w:rPr>
          <w:rFonts w:asciiTheme="majorBidi" w:hAnsiTheme="majorBidi" w:cstheme="majorBidi"/>
          <w:bCs/>
          <w:sz w:val="20"/>
          <w:szCs w:val="20"/>
        </w:rPr>
        <w:t xml:space="preserve"> </w:t>
      </w:r>
      <w:r w:rsidR="00233D26" w:rsidRPr="0068643B">
        <w:rPr>
          <w:rFonts w:asciiTheme="majorBidi" w:hAnsiTheme="majorBidi" w:cstheme="majorBidi"/>
          <w:bCs/>
          <w:sz w:val="20"/>
          <w:szCs w:val="20"/>
        </w:rPr>
        <w:t>w</w:t>
      </w:r>
      <w:r w:rsidR="000B792E" w:rsidRPr="0068643B">
        <w:rPr>
          <w:rFonts w:asciiTheme="majorBidi" w:hAnsiTheme="majorBidi" w:cstheme="majorBidi"/>
          <w:bCs/>
          <w:sz w:val="20"/>
          <w:szCs w:val="20"/>
        </w:rPr>
        <w:t>hile</w:t>
      </w:r>
      <w:r w:rsidR="00233D26" w:rsidRPr="0068643B">
        <w:rPr>
          <w:rFonts w:asciiTheme="majorBidi" w:hAnsiTheme="majorBidi" w:cstheme="majorBidi"/>
          <w:bCs/>
          <w:sz w:val="20"/>
          <w:szCs w:val="20"/>
        </w:rPr>
        <w:t xml:space="preserve"> </w:t>
      </w:r>
      <w:proofErr w:type="gramStart"/>
      <w:r w:rsidR="000B792E" w:rsidRPr="0068643B">
        <w:rPr>
          <w:rFonts w:asciiTheme="majorBidi" w:hAnsiTheme="majorBidi" w:cstheme="majorBidi"/>
          <w:bCs/>
          <w:sz w:val="20"/>
          <w:szCs w:val="20"/>
        </w:rPr>
        <w:t>Gillis</w:t>
      </w:r>
      <w:proofErr w:type="gramEnd"/>
      <w:r w:rsidR="00332E0F" w:rsidRPr="0068643B">
        <w:rPr>
          <w:rFonts w:asciiTheme="majorBidi" w:hAnsiTheme="majorBidi" w:cstheme="majorBidi"/>
          <w:bCs/>
          <w:sz w:val="20"/>
          <w:szCs w:val="20"/>
        </w:rPr>
        <w:t xml:space="preserve"> approach for</w:t>
      </w:r>
      <w:r w:rsidR="000B792E" w:rsidRPr="0068643B">
        <w:rPr>
          <w:rFonts w:asciiTheme="majorBidi" w:hAnsiTheme="majorBidi" w:cstheme="majorBidi"/>
          <w:bCs/>
          <w:sz w:val="20"/>
          <w:szCs w:val="20"/>
        </w:rPr>
        <w:t xml:space="preserve"> lateral eyebrow and through the wound </w:t>
      </w:r>
      <w:r w:rsidR="00233D26" w:rsidRPr="0068643B">
        <w:rPr>
          <w:rFonts w:asciiTheme="majorBidi" w:hAnsiTheme="majorBidi" w:cstheme="majorBidi"/>
          <w:bCs/>
          <w:sz w:val="20"/>
          <w:szCs w:val="20"/>
        </w:rPr>
        <w:t>showed skin</w:t>
      </w:r>
      <w:r w:rsidR="000B792E" w:rsidRPr="0068643B">
        <w:rPr>
          <w:rFonts w:asciiTheme="majorBidi" w:hAnsiTheme="majorBidi" w:cstheme="majorBidi"/>
          <w:bCs/>
          <w:sz w:val="20"/>
          <w:szCs w:val="20"/>
        </w:rPr>
        <w:t xml:space="preserve"> scars</w:t>
      </w:r>
      <w:r w:rsidR="00233D26" w:rsidRPr="0068643B">
        <w:rPr>
          <w:rFonts w:asciiTheme="majorBidi" w:hAnsiTheme="majorBidi" w:cstheme="majorBidi"/>
          <w:bCs/>
          <w:sz w:val="20"/>
          <w:szCs w:val="20"/>
        </w:rPr>
        <w:t xml:space="preserve"> postoperatively</w:t>
      </w:r>
      <w:r w:rsidR="00332E0F" w:rsidRPr="0068643B">
        <w:rPr>
          <w:rFonts w:asciiTheme="majorBidi" w:hAnsiTheme="majorBidi" w:cstheme="majorBidi"/>
          <w:bCs/>
          <w:sz w:val="20"/>
          <w:szCs w:val="20"/>
        </w:rPr>
        <w:t xml:space="preserve">. The </w:t>
      </w:r>
      <w:r w:rsidR="000B792E" w:rsidRPr="0068643B">
        <w:rPr>
          <w:rFonts w:asciiTheme="majorBidi" w:hAnsiTheme="majorBidi" w:cstheme="majorBidi"/>
          <w:bCs/>
          <w:sz w:val="20"/>
          <w:szCs w:val="20"/>
        </w:rPr>
        <w:t>infra</w:t>
      </w:r>
      <w:r w:rsidR="000809F8" w:rsidRPr="0068643B">
        <w:rPr>
          <w:rFonts w:asciiTheme="majorBidi" w:hAnsiTheme="majorBidi" w:cstheme="majorBidi"/>
          <w:bCs/>
          <w:sz w:val="20"/>
          <w:szCs w:val="20"/>
        </w:rPr>
        <w:t>-</w:t>
      </w:r>
      <w:r w:rsidR="000B792E" w:rsidRPr="0068643B">
        <w:rPr>
          <w:rFonts w:asciiTheme="majorBidi" w:hAnsiTheme="majorBidi" w:cstheme="majorBidi"/>
          <w:bCs/>
          <w:sz w:val="20"/>
          <w:szCs w:val="20"/>
        </w:rPr>
        <w:t xml:space="preserve">orbital approach </w:t>
      </w:r>
      <w:r w:rsidR="00233D26" w:rsidRPr="0068643B">
        <w:rPr>
          <w:rFonts w:asciiTheme="majorBidi" w:hAnsiTheme="majorBidi" w:cstheme="majorBidi"/>
          <w:bCs/>
          <w:sz w:val="20"/>
          <w:szCs w:val="20"/>
        </w:rPr>
        <w:t>showed</w:t>
      </w:r>
      <w:r w:rsidR="000B792E" w:rsidRPr="0068643B">
        <w:rPr>
          <w:rFonts w:asciiTheme="majorBidi" w:hAnsiTheme="majorBidi" w:cstheme="majorBidi"/>
          <w:bCs/>
          <w:sz w:val="20"/>
          <w:szCs w:val="20"/>
        </w:rPr>
        <w:t xml:space="preserve"> temporary lymphedema and cheek numbness</w:t>
      </w:r>
      <w:r w:rsidR="00332E0F" w:rsidRPr="0068643B">
        <w:rPr>
          <w:rFonts w:asciiTheme="majorBidi" w:hAnsiTheme="majorBidi" w:cstheme="majorBidi"/>
          <w:bCs/>
          <w:sz w:val="20"/>
          <w:szCs w:val="20"/>
        </w:rPr>
        <w:t xml:space="preserve"> meanwhile the</w:t>
      </w:r>
      <w:r w:rsidR="000B792E" w:rsidRPr="0068643B">
        <w:rPr>
          <w:rFonts w:asciiTheme="majorBidi" w:hAnsiTheme="majorBidi" w:cstheme="majorBidi"/>
          <w:bCs/>
          <w:sz w:val="20"/>
          <w:szCs w:val="20"/>
        </w:rPr>
        <w:t xml:space="preserve"> sub</w:t>
      </w:r>
      <w:r w:rsidR="000809F8" w:rsidRPr="0068643B">
        <w:rPr>
          <w:rFonts w:asciiTheme="majorBidi" w:hAnsiTheme="majorBidi" w:cstheme="majorBidi"/>
          <w:bCs/>
          <w:sz w:val="20"/>
          <w:szCs w:val="20"/>
        </w:rPr>
        <w:t>-</w:t>
      </w:r>
      <w:proofErr w:type="spellStart"/>
      <w:r w:rsidR="000B792E" w:rsidRPr="0068643B">
        <w:rPr>
          <w:rFonts w:asciiTheme="majorBidi" w:hAnsiTheme="majorBidi" w:cstheme="majorBidi"/>
          <w:bCs/>
          <w:sz w:val="20"/>
          <w:szCs w:val="20"/>
        </w:rPr>
        <w:t>cilliary</w:t>
      </w:r>
      <w:proofErr w:type="spellEnd"/>
      <w:r w:rsidR="000B792E" w:rsidRPr="0068643B">
        <w:rPr>
          <w:rFonts w:asciiTheme="majorBidi" w:hAnsiTheme="majorBidi" w:cstheme="majorBidi"/>
          <w:bCs/>
          <w:sz w:val="20"/>
          <w:szCs w:val="20"/>
        </w:rPr>
        <w:t xml:space="preserve"> incision </w:t>
      </w:r>
      <w:r w:rsidR="00233D26" w:rsidRPr="0068643B">
        <w:rPr>
          <w:rFonts w:asciiTheme="majorBidi" w:hAnsiTheme="majorBidi" w:cstheme="majorBidi"/>
          <w:bCs/>
          <w:sz w:val="20"/>
          <w:szCs w:val="20"/>
        </w:rPr>
        <w:t>showed</w:t>
      </w:r>
      <w:r w:rsidR="000B792E" w:rsidRPr="0068643B">
        <w:rPr>
          <w:rFonts w:asciiTheme="majorBidi" w:hAnsiTheme="majorBidi" w:cstheme="majorBidi"/>
          <w:bCs/>
          <w:sz w:val="20"/>
          <w:szCs w:val="20"/>
        </w:rPr>
        <w:t xml:space="preserve"> temporary ectropion</w:t>
      </w:r>
      <w:r w:rsidR="00233D26" w:rsidRPr="0068643B">
        <w:rPr>
          <w:rFonts w:asciiTheme="majorBidi" w:hAnsiTheme="majorBidi" w:cstheme="majorBidi"/>
          <w:bCs/>
          <w:sz w:val="20"/>
          <w:szCs w:val="20"/>
        </w:rPr>
        <w:t xml:space="preserve"> postoperatively</w:t>
      </w:r>
      <w:r w:rsidR="000B792E" w:rsidRPr="0068643B">
        <w:rPr>
          <w:rFonts w:asciiTheme="majorBidi" w:hAnsiTheme="majorBidi" w:cstheme="majorBidi"/>
          <w:bCs/>
          <w:sz w:val="20"/>
          <w:szCs w:val="20"/>
        </w:rPr>
        <w:t>.</w:t>
      </w:r>
      <w:r w:rsidR="00332E0F" w:rsidRPr="0068643B">
        <w:rPr>
          <w:rFonts w:asciiTheme="majorBidi" w:hAnsiTheme="majorBidi" w:cstheme="majorBidi"/>
          <w:bCs/>
          <w:sz w:val="20"/>
          <w:szCs w:val="20"/>
        </w:rPr>
        <w:t xml:space="preserve"> </w:t>
      </w:r>
      <w:r w:rsidR="00E211B2" w:rsidRPr="0068643B">
        <w:rPr>
          <w:rFonts w:asciiTheme="majorBidi" w:hAnsiTheme="majorBidi" w:cstheme="majorBidi"/>
          <w:bCs/>
          <w:sz w:val="20"/>
          <w:szCs w:val="20"/>
        </w:rPr>
        <w:t>Fixation of zygomatic complex fracture c</w:t>
      </w:r>
      <w:r w:rsidR="00332E0F" w:rsidRPr="0068643B">
        <w:rPr>
          <w:rFonts w:asciiTheme="majorBidi" w:hAnsiTheme="majorBidi" w:cstheme="majorBidi"/>
          <w:bCs/>
          <w:sz w:val="20"/>
          <w:szCs w:val="20"/>
        </w:rPr>
        <w:t xml:space="preserve">ould </w:t>
      </w:r>
      <w:r w:rsidR="00E211B2" w:rsidRPr="0068643B">
        <w:rPr>
          <w:rFonts w:asciiTheme="majorBidi" w:hAnsiTheme="majorBidi" w:cstheme="majorBidi"/>
          <w:bCs/>
          <w:sz w:val="20"/>
          <w:szCs w:val="20"/>
        </w:rPr>
        <w:t xml:space="preserve">be </w:t>
      </w:r>
      <w:r w:rsidR="00332E0F" w:rsidRPr="0068643B">
        <w:rPr>
          <w:rFonts w:asciiTheme="majorBidi" w:hAnsiTheme="majorBidi" w:cstheme="majorBidi"/>
          <w:bCs/>
          <w:sz w:val="20"/>
          <w:szCs w:val="20"/>
        </w:rPr>
        <w:t xml:space="preserve">performed </w:t>
      </w:r>
      <w:r w:rsidR="00E211B2" w:rsidRPr="0068643B">
        <w:rPr>
          <w:rFonts w:asciiTheme="majorBidi" w:hAnsiTheme="majorBidi" w:cstheme="majorBidi"/>
          <w:bCs/>
          <w:sz w:val="20"/>
          <w:szCs w:val="20"/>
        </w:rPr>
        <w:t xml:space="preserve">in </w:t>
      </w:r>
      <w:r w:rsidR="00332E0F" w:rsidRPr="0068643B">
        <w:rPr>
          <w:rFonts w:asciiTheme="majorBidi" w:hAnsiTheme="majorBidi" w:cstheme="majorBidi"/>
          <w:bCs/>
          <w:sz w:val="20"/>
          <w:szCs w:val="20"/>
        </w:rPr>
        <w:t xml:space="preserve">either </w:t>
      </w:r>
      <w:r w:rsidR="00E211B2" w:rsidRPr="0068643B">
        <w:rPr>
          <w:rFonts w:asciiTheme="majorBidi" w:hAnsiTheme="majorBidi" w:cstheme="majorBidi"/>
          <w:bCs/>
          <w:sz w:val="20"/>
          <w:szCs w:val="20"/>
        </w:rPr>
        <w:t>one</w:t>
      </w:r>
      <w:r w:rsidR="00E5069F" w:rsidRPr="0068643B">
        <w:rPr>
          <w:rFonts w:asciiTheme="majorBidi" w:hAnsiTheme="majorBidi" w:cstheme="majorBidi"/>
          <w:bCs/>
          <w:sz w:val="20"/>
          <w:szCs w:val="20"/>
        </w:rPr>
        <w:t xml:space="preserve">, </w:t>
      </w:r>
      <w:r w:rsidR="00E211B2" w:rsidRPr="0068643B">
        <w:rPr>
          <w:rFonts w:asciiTheme="majorBidi" w:hAnsiTheme="majorBidi" w:cstheme="majorBidi"/>
          <w:bCs/>
          <w:sz w:val="20"/>
          <w:szCs w:val="20"/>
        </w:rPr>
        <w:t>two or three points</w:t>
      </w:r>
      <w:r w:rsidR="00332E0F" w:rsidRPr="0068643B">
        <w:rPr>
          <w:rFonts w:asciiTheme="majorBidi" w:hAnsiTheme="majorBidi" w:cstheme="majorBidi"/>
          <w:bCs/>
          <w:sz w:val="20"/>
          <w:szCs w:val="20"/>
        </w:rPr>
        <w:t xml:space="preserve">, </w:t>
      </w:r>
      <w:proofErr w:type="gramStart"/>
      <w:r w:rsidR="00332E0F" w:rsidRPr="0068643B">
        <w:rPr>
          <w:rFonts w:asciiTheme="majorBidi" w:hAnsiTheme="majorBidi" w:cstheme="majorBidi"/>
          <w:bCs/>
          <w:sz w:val="20"/>
          <w:szCs w:val="20"/>
        </w:rPr>
        <w:t>yet,</w:t>
      </w:r>
      <w:proofErr w:type="gramEnd"/>
      <w:r w:rsidR="00332E0F" w:rsidRPr="0068643B">
        <w:rPr>
          <w:rFonts w:asciiTheme="majorBidi" w:hAnsiTheme="majorBidi" w:cstheme="majorBidi"/>
          <w:bCs/>
          <w:sz w:val="20"/>
          <w:szCs w:val="20"/>
        </w:rPr>
        <w:t xml:space="preserve"> </w:t>
      </w:r>
      <w:r w:rsidR="00E211B2" w:rsidRPr="0068643B">
        <w:rPr>
          <w:rFonts w:asciiTheme="majorBidi" w:hAnsiTheme="majorBidi" w:cstheme="majorBidi"/>
          <w:bCs/>
          <w:sz w:val="20"/>
          <w:szCs w:val="20"/>
        </w:rPr>
        <w:t>there is no consensus agreement regarding the number of fixation points, sequence of rigid fixation or surgical approach exist.</w:t>
      </w:r>
    </w:p>
    <w:p w14:paraId="3A520646" w14:textId="77777777" w:rsidR="00E5069F" w:rsidRPr="0068643B" w:rsidRDefault="00E5069F" w:rsidP="000E4C1E">
      <w:pPr>
        <w:spacing w:after="0"/>
        <w:jc w:val="both"/>
        <w:rPr>
          <w:rFonts w:asciiTheme="majorBidi" w:hAnsiTheme="majorBidi" w:cstheme="majorBidi"/>
          <w:bCs/>
          <w:sz w:val="20"/>
          <w:szCs w:val="20"/>
        </w:rPr>
      </w:pPr>
    </w:p>
    <w:p w14:paraId="77C7809F" w14:textId="77777777" w:rsidR="00E5069F" w:rsidRPr="0068643B" w:rsidRDefault="00E5069F" w:rsidP="000E4C1E">
      <w:pPr>
        <w:spacing w:after="0"/>
        <w:jc w:val="both"/>
        <w:rPr>
          <w:rFonts w:asciiTheme="majorBidi" w:hAnsiTheme="majorBidi" w:cstheme="majorBidi"/>
          <w:sz w:val="20"/>
          <w:szCs w:val="20"/>
        </w:rPr>
      </w:pPr>
      <w:r w:rsidRPr="0068643B">
        <w:rPr>
          <w:rFonts w:asciiTheme="majorBidi" w:hAnsiTheme="majorBidi" w:cstheme="majorBidi"/>
          <w:b/>
          <w:bCs/>
          <w:sz w:val="20"/>
          <w:szCs w:val="20"/>
        </w:rPr>
        <w:t>Acknowledgement:</w:t>
      </w:r>
      <w:r w:rsidRPr="0068643B">
        <w:rPr>
          <w:rFonts w:asciiTheme="majorBidi" w:hAnsiTheme="majorBidi" w:cstheme="majorBidi"/>
          <w:sz w:val="20"/>
          <w:szCs w:val="20"/>
        </w:rPr>
        <w:t xml:space="preserve"> </w:t>
      </w:r>
      <w:r w:rsidR="007944F6" w:rsidRPr="0068643B">
        <w:rPr>
          <w:rFonts w:asciiTheme="majorBidi" w:hAnsiTheme="majorBidi" w:cstheme="majorBidi"/>
          <w:sz w:val="20"/>
          <w:szCs w:val="20"/>
        </w:rPr>
        <w:t xml:space="preserve">This research is conducted upon </w:t>
      </w:r>
      <w:proofErr w:type="gramStart"/>
      <w:r w:rsidR="007944F6" w:rsidRPr="0068643B">
        <w:rPr>
          <w:rFonts w:asciiTheme="majorBidi" w:hAnsiTheme="majorBidi" w:cstheme="majorBidi"/>
          <w:sz w:val="20"/>
          <w:szCs w:val="20"/>
        </w:rPr>
        <w:t>Ethical</w:t>
      </w:r>
      <w:proofErr w:type="gramEnd"/>
      <w:r w:rsidR="007944F6" w:rsidRPr="0068643B">
        <w:rPr>
          <w:rFonts w:asciiTheme="majorBidi" w:hAnsiTheme="majorBidi" w:cstheme="majorBidi"/>
          <w:sz w:val="20"/>
          <w:szCs w:val="20"/>
        </w:rPr>
        <w:t xml:space="preserve"> Code of Conduct where no personal details are disclosed while pictures are displayed upon the approval of the patients themselves. </w:t>
      </w:r>
      <w:r w:rsidRPr="0068643B">
        <w:rPr>
          <w:rFonts w:asciiTheme="majorBidi" w:hAnsiTheme="majorBidi" w:cstheme="majorBidi"/>
          <w:sz w:val="20"/>
          <w:szCs w:val="20"/>
        </w:rPr>
        <w:t xml:space="preserve">Thanks are due to professor Dr. Ayoub A. Bazzaz, the Dean of Faculty of Medical Technology, University of Al-Kitab, </w:t>
      </w:r>
      <w:proofErr w:type="spellStart"/>
      <w:r w:rsidRPr="0068643B">
        <w:rPr>
          <w:rFonts w:asciiTheme="majorBidi" w:hAnsiTheme="majorBidi" w:cstheme="majorBidi"/>
          <w:sz w:val="20"/>
          <w:szCs w:val="20"/>
        </w:rPr>
        <w:t>Altun</w:t>
      </w:r>
      <w:proofErr w:type="spellEnd"/>
      <w:r w:rsidRPr="0068643B">
        <w:rPr>
          <w:rFonts w:asciiTheme="majorBidi" w:hAnsiTheme="majorBidi" w:cstheme="majorBidi"/>
          <w:sz w:val="20"/>
          <w:szCs w:val="20"/>
        </w:rPr>
        <w:t xml:space="preserve"> </w:t>
      </w:r>
      <w:proofErr w:type="spellStart"/>
      <w:r w:rsidRPr="0068643B">
        <w:rPr>
          <w:rFonts w:asciiTheme="majorBidi" w:hAnsiTheme="majorBidi" w:cstheme="majorBidi"/>
          <w:sz w:val="20"/>
          <w:szCs w:val="20"/>
        </w:rPr>
        <w:t>Kopri</w:t>
      </w:r>
      <w:proofErr w:type="spellEnd"/>
      <w:r w:rsidRPr="0068643B">
        <w:rPr>
          <w:rFonts w:asciiTheme="majorBidi" w:hAnsiTheme="majorBidi" w:cstheme="majorBidi"/>
          <w:sz w:val="20"/>
          <w:szCs w:val="20"/>
        </w:rPr>
        <w:t xml:space="preserve">, </w:t>
      </w:r>
      <w:proofErr w:type="spellStart"/>
      <w:r w:rsidRPr="0068643B">
        <w:rPr>
          <w:rFonts w:asciiTheme="majorBidi" w:hAnsiTheme="majorBidi" w:cstheme="majorBidi"/>
          <w:sz w:val="20"/>
          <w:szCs w:val="20"/>
        </w:rPr>
        <w:t>Kerkuk</w:t>
      </w:r>
      <w:proofErr w:type="spellEnd"/>
      <w:r w:rsidRPr="0068643B">
        <w:rPr>
          <w:rFonts w:asciiTheme="majorBidi" w:hAnsiTheme="majorBidi" w:cstheme="majorBidi"/>
          <w:sz w:val="20"/>
          <w:szCs w:val="20"/>
        </w:rPr>
        <w:t xml:space="preserve">, Iraq for </w:t>
      </w:r>
      <w:r w:rsidR="000809F8" w:rsidRPr="0068643B">
        <w:rPr>
          <w:rFonts w:asciiTheme="majorBidi" w:hAnsiTheme="majorBidi" w:cstheme="majorBidi"/>
          <w:sz w:val="20"/>
          <w:szCs w:val="20"/>
        </w:rPr>
        <w:t>proof</w:t>
      </w:r>
      <w:r w:rsidRPr="0068643B">
        <w:rPr>
          <w:rFonts w:asciiTheme="majorBidi" w:hAnsiTheme="majorBidi" w:cstheme="majorBidi"/>
          <w:sz w:val="20"/>
          <w:szCs w:val="20"/>
        </w:rPr>
        <w:t>read and revising the English language of this manuscript.</w:t>
      </w:r>
    </w:p>
    <w:p w14:paraId="3B9E41C2" w14:textId="77777777" w:rsidR="00E5069F" w:rsidRPr="0068643B" w:rsidRDefault="00E5069F" w:rsidP="000E4C1E">
      <w:pPr>
        <w:spacing w:after="0"/>
        <w:jc w:val="both"/>
        <w:rPr>
          <w:rFonts w:asciiTheme="majorBidi" w:hAnsiTheme="majorBidi" w:cstheme="majorBidi"/>
          <w:bCs/>
          <w:sz w:val="20"/>
          <w:szCs w:val="20"/>
        </w:rPr>
      </w:pPr>
      <w:r w:rsidRPr="0068643B">
        <w:rPr>
          <w:rFonts w:asciiTheme="majorBidi" w:hAnsiTheme="majorBidi" w:cstheme="majorBidi"/>
          <w:sz w:val="20"/>
          <w:szCs w:val="20"/>
        </w:rPr>
        <w:t xml:space="preserve"> </w:t>
      </w:r>
    </w:p>
    <w:p w14:paraId="414D7BD4" w14:textId="77777777" w:rsidR="00D07B0B" w:rsidRPr="0068643B" w:rsidRDefault="009D1245" w:rsidP="000E4C1E">
      <w:pPr>
        <w:spacing w:after="0"/>
        <w:jc w:val="both"/>
        <w:rPr>
          <w:rFonts w:asciiTheme="majorBidi" w:hAnsiTheme="majorBidi" w:cstheme="majorBidi"/>
          <w:b/>
          <w:sz w:val="20"/>
          <w:szCs w:val="20"/>
        </w:rPr>
      </w:pPr>
      <w:r w:rsidRPr="0068643B">
        <w:rPr>
          <w:rFonts w:asciiTheme="majorBidi" w:hAnsiTheme="majorBidi" w:cstheme="majorBidi"/>
          <w:b/>
          <w:sz w:val="20"/>
          <w:szCs w:val="20"/>
        </w:rPr>
        <w:t>Reference:</w:t>
      </w:r>
    </w:p>
    <w:p w14:paraId="54945160" w14:textId="77777777" w:rsidR="009A18C6" w:rsidRPr="0068643B" w:rsidRDefault="009A18C6"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t>B</w:t>
      </w:r>
      <w:r w:rsidR="00332E0F" w:rsidRPr="0068643B">
        <w:rPr>
          <w:rFonts w:asciiTheme="majorBidi" w:hAnsiTheme="majorBidi" w:cstheme="majorBidi"/>
          <w:sz w:val="20"/>
          <w:szCs w:val="20"/>
        </w:rPr>
        <w:t xml:space="preserve">orle, </w:t>
      </w:r>
      <w:r w:rsidRPr="0068643B">
        <w:rPr>
          <w:rFonts w:asciiTheme="majorBidi" w:hAnsiTheme="majorBidi" w:cstheme="majorBidi"/>
          <w:sz w:val="20"/>
          <w:szCs w:val="20"/>
        </w:rPr>
        <w:t>MR</w:t>
      </w:r>
      <w:r w:rsidR="00332E0F" w:rsidRPr="0068643B">
        <w:rPr>
          <w:rFonts w:asciiTheme="majorBidi" w:hAnsiTheme="majorBidi" w:cstheme="majorBidi"/>
          <w:sz w:val="20"/>
          <w:szCs w:val="20"/>
        </w:rPr>
        <w:t xml:space="preserve"> (2014).</w:t>
      </w:r>
      <w:r w:rsidRPr="0068643B">
        <w:rPr>
          <w:rFonts w:asciiTheme="majorBidi" w:hAnsiTheme="majorBidi" w:cstheme="majorBidi"/>
          <w:sz w:val="20"/>
          <w:szCs w:val="20"/>
        </w:rPr>
        <w:t xml:space="preserve"> </w:t>
      </w:r>
      <w:r w:rsidR="00332E0F" w:rsidRPr="0068643B">
        <w:rPr>
          <w:rFonts w:asciiTheme="majorBidi" w:hAnsiTheme="majorBidi" w:cstheme="majorBidi"/>
          <w:sz w:val="20"/>
          <w:szCs w:val="20"/>
        </w:rPr>
        <w:t>"</w:t>
      </w:r>
      <w:r w:rsidRPr="0068643B">
        <w:rPr>
          <w:rFonts w:asciiTheme="majorBidi" w:hAnsiTheme="majorBidi" w:cstheme="majorBidi"/>
          <w:sz w:val="20"/>
          <w:szCs w:val="20"/>
        </w:rPr>
        <w:t>Textbook of Oral &amp; Maxillofacial Surgery</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w:t>
      </w:r>
      <w:r w:rsidR="00332E0F" w:rsidRPr="0068643B">
        <w:rPr>
          <w:rFonts w:asciiTheme="majorBidi" w:hAnsiTheme="majorBidi" w:cstheme="majorBidi"/>
          <w:sz w:val="20"/>
          <w:szCs w:val="20"/>
        </w:rPr>
        <w:t>1</w:t>
      </w:r>
      <w:proofErr w:type="gramStart"/>
      <w:r w:rsidR="00332E0F" w:rsidRPr="0068643B">
        <w:rPr>
          <w:rFonts w:asciiTheme="majorBidi" w:hAnsiTheme="majorBidi" w:cstheme="majorBidi"/>
          <w:sz w:val="20"/>
          <w:szCs w:val="20"/>
          <w:vertAlign w:val="superscript"/>
        </w:rPr>
        <w:t>st</w:t>
      </w:r>
      <w:r w:rsidR="00332E0F" w:rsidRPr="0068643B">
        <w:rPr>
          <w:rFonts w:asciiTheme="majorBidi" w:hAnsiTheme="majorBidi" w:cstheme="majorBidi"/>
          <w:sz w:val="20"/>
          <w:szCs w:val="20"/>
        </w:rPr>
        <w:t xml:space="preserve">  </w:t>
      </w:r>
      <w:r w:rsidRPr="0068643B">
        <w:rPr>
          <w:rFonts w:asciiTheme="majorBidi" w:hAnsiTheme="majorBidi" w:cstheme="majorBidi"/>
          <w:sz w:val="20"/>
          <w:szCs w:val="20"/>
        </w:rPr>
        <w:t>ed.</w:t>
      </w:r>
      <w:proofErr w:type="gramEnd"/>
      <w:r w:rsidR="00332E0F" w:rsidRPr="0068643B">
        <w:rPr>
          <w:rFonts w:asciiTheme="majorBidi" w:hAnsiTheme="majorBidi" w:cstheme="majorBidi"/>
          <w:sz w:val="20"/>
          <w:szCs w:val="20"/>
        </w:rPr>
        <w:t xml:space="preserve"> </w:t>
      </w:r>
      <w:r w:rsidRPr="0068643B">
        <w:rPr>
          <w:rFonts w:asciiTheme="majorBidi" w:hAnsiTheme="majorBidi" w:cstheme="majorBidi"/>
          <w:sz w:val="20"/>
          <w:szCs w:val="20"/>
        </w:rPr>
        <w:t xml:space="preserve">New Delhi: </w:t>
      </w:r>
      <w:proofErr w:type="spellStart"/>
      <w:r w:rsidRPr="0068643B">
        <w:rPr>
          <w:rFonts w:asciiTheme="majorBidi" w:hAnsiTheme="majorBidi" w:cstheme="majorBidi"/>
          <w:sz w:val="20"/>
          <w:szCs w:val="20"/>
        </w:rPr>
        <w:t>Borli</w:t>
      </w:r>
      <w:proofErr w:type="spellEnd"/>
      <w:r w:rsidRPr="0068643B">
        <w:rPr>
          <w:rFonts w:asciiTheme="majorBidi" w:hAnsiTheme="majorBidi" w:cstheme="majorBidi"/>
          <w:sz w:val="20"/>
          <w:szCs w:val="20"/>
        </w:rPr>
        <w:t xml:space="preserve"> Rajiv M</w:t>
      </w:r>
      <w:r w:rsidR="00332E0F" w:rsidRPr="0068643B">
        <w:rPr>
          <w:rFonts w:asciiTheme="majorBidi" w:hAnsiTheme="majorBidi" w:cstheme="majorBidi"/>
          <w:sz w:val="20"/>
          <w:szCs w:val="20"/>
        </w:rPr>
        <w:t xml:space="preserve">; </w:t>
      </w:r>
      <w:r w:rsidRPr="0068643B">
        <w:rPr>
          <w:rFonts w:asciiTheme="majorBidi" w:hAnsiTheme="majorBidi" w:cstheme="majorBidi"/>
          <w:sz w:val="20"/>
          <w:szCs w:val="20"/>
        </w:rPr>
        <w:t xml:space="preserve">Arora Aakash, Singh Divya; </w:t>
      </w:r>
      <w:r w:rsidR="00332E0F" w:rsidRPr="0068643B">
        <w:rPr>
          <w:rFonts w:asciiTheme="majorBidi" w:hAnsiTheme="majorBidi" w:cstheme="majorBidi"/>
          <w:sz w:val="20"/>
          <w:szCs w:val="20"/>
        </w:rPr>
        <w:t>C</w:t>
      </w:r>
      <w:r w:rsidRPr="0068643B">
        <w:rPr>
          <w:rFonts w:asciiTheme="majorBidi" w:hAnsiTheme="majorBidi" w:cstheme="majorBidi"/>
          <w:sz w:val="20"/>
          <w:szCs w:val="20"/>
        </w:rPr>
        <w:t>hapter 21: Fractures of Mid</w:t>
      </w:r>
      <w:r w:rsidR="00332E0F" w:rsidRPr="0068643B">
        <w:rPr>
          <w:rFonts w:asciiTheme="majorBidi" w:hAnsiTheme="majorBidi" w:cstheme="majorBidi"/>
          <w:sz w:val="20"/>
          <w:szCs w:val="20"/>
        </w:rPr>
        <w:t xml:space="preserve">dle Third of Facial </w:t>
      </w:r>
      <w:proofErr w:type="spellStart"/>
      <w:r w:rsidR="00332E0F" w:rsidRPr="0068643B">
        <w:rPr>
          <w:rFonts w:asciiTheme="majorBidi" w:hAnsiTheme="majorBidi" w:cstheme="majorBidi"/>
          <w:sz w:val="20"/>
          <w:szCs w:val="20"/>
        </w:rPr>
        <w:t>Sleleton</w:t>
      </w:r>
      <w:proofErr w:type="spellEnd"/>
      <w:r w:rsidR="00332E0F" w:rsidRPr="0068643B">
        <w:rPr>
          <w:rFonts w:asciiTheme="majorBidi" w:hAnsiTheme="majorBidi" w:cstheme="majorBidi"/>
          <w:sz w:val="20"/>
          <w:szCs w:val="20"/>
        </w:rPr>
        <w:t>; p:</w:t>
      </w:r>
      <w:r w:rsidRPr="0068643B">
        <w:rPr>
          <w:rFonts w:asciiTheme="majorBidi" w:hAnsiTheme="majorBidi" w:cstheme="majorBidi"/>
          <w:sz w:val="20"/>
          <w:szCs w:val="20"/>
        </w:rPr>
        <w:t>449-450</w:t>
      </w:r>
      <w:r w:rsidR="00332E0F" w:rsidRPr="0068643B">
        <w:rPr>
          <w:rFonts w:asciiTheme="majorBidi" w:hAnsiTheme="majorBidi" w:cstheme="majorBidi"/>
          <w:sz w:val="20"/>
          <w:szCs w:val="20"/>
        </w:rPr>
        <w:t>.</w:t>
      </w:r>
    </w:p>
    <w:p w14:paraId="5902B627" w14:textId="77777777" w:rsidR="00CB56AF" w:rsidRPr="0068643B" w:rsidRDefault="00CB56AF"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t>Farber</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SJ</w:t>
      </w:r>
      <w:r w:rsidR="00332E0F" w:rsidRPr="0068643B">
        <w:rPr>
          <w:rFonts w:asciiTheme="majorBidi" w:hAnsiTheme="majorBidi" w:cstheme="majorBidi"/>
          <w:sz w:val="20"/>
          <w:szCs w:val="20"/>
        </w:rPr>
        <w:t xml:space="preserve">; </w:t>
      </w:r>
      <w:r w:rsidR="00C909BA" w:rsidRPr="0068643B">
        <w:rPr>
          <w:rFonts w:asciiTheme="majorBidi" w:hAnsiTheme="majorBidi" w:cstheme="majorBidi"/>
          <w:sz w:val="20"/>
          <w:szCs w:val="20"/>
        </w:rPr>
        <w:t>Nguyen</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DC</w:t>
      </w:r>
      <w:r w:rsidR="00332E0F" w:rsidRPr="0068643B">
        <w:rPr>
          <w:rFonts w:asciiTheme="majorBidi" w:hAnsiTheme="majorBidi" w:cstheme="majorBidi"/>
          <w:sz w:val="20"/>
          <w:szCs w:val="20"/>
        </w:rPr>
        <w:t xml:space="preserve">; </w:t>
      </w:r>
      <w:r w:rsidR="00C909BA" w:rsidRPr="0068643B">
        <w:rPr>
          <w:rFonts w:asciiTheme="majorBidi" w:hAnsiTheme="majorBidi" w:cstheme="majorBidi"/>
          <w:sz w:val="20"/>
          <w:szCs w:val="20"/>
        </w:rPr>
        <w:t>Skolnick</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GB</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Woo</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AS</w:t>
      </w:r>
      <w:r w:rsidR="00332E0F" w:rsidRPr="0068643B">
        <w:rPr>
          <w:rFonts w:asciiTheme="majorBidi" w:hAnsiTheme="majorBidi" w:cstheme="majorBidi"/>
          <w:sz w:val="20"/>
          <w:szCs w:val="20"/>
        </w:rPr>
        <w:t>; and</w:t>
      </w:r>
      <w:r w:rsidRPr="0068643B">
        <w:rPr>
          <w:rFonts w:asciiTheme="majorBidi" w:hAnsiTheme="majorBidi" w:cstheme="majorBidi"/>
          <w:sz w:val="20"/>
          <w:szCs w:val="20"/>
        </w:rPr>
        <w:t xml:space="preserve"> Patel</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KB</w:t>
      </w:r>
      <w:r w:rsidR="00332E0F" w:rsidRPr="0068643B">
        <w:rPr>
          <w:rFonts w:asciiTheme="majorBidi" w:hAnsiTheme="majorBidi" w:cstheme="majorBidi"/>
          <w:sz w:val="20"/>
          <w:szCs w:val="20"/>
        </w:rPr>
        <w:t xml:space="preserve"> (2016)</w:t>
      </w:r>
      <w:r w:rsidRPr="0068643B">
        <w:rPr>
          <w:rFonts w:asciiTheme="majorBidi" w:hAnsiTheme="majorBidi" w:cstheme="majorBidi"/>
          <w:sz w:val="20"/>
          <w:szCs w:val="20"/>
        </w:rPr>
        <w:t xml:space="preserve">. Current management of </w:t>
      </w:r>
      <w:proofErr w:type="spellStart"/>
      <w:r w:rsidRPr="0068643B">
        <w:rPr>
          <w:rFonts w:asciiTheme="majorBidi" w:hAnsiTheme="majorBidi" w:cstheme="majorBidi"/>
          <w:sz w:val="20"/>
          <w:szCs w:val="20"/>
        </w:rPr>
        <w:t>zygomati</w:t>
      </w:r>
      <w:proofErr w:type="spellEnd"/>
      <w:r w:rsidR="00332E0F" w:rsidRPr="0068643B">
        <w:rPr>
          <w:rFonts w:asciiTheme="majorBidi" w:hAnsiTheme="majorBidi" w:cstheme="majorBidi"/>
          <w:sz w:val="20"/>
          <w:szCs w:val="20"/>
        </w:rPr>
        <w:t xml:space="preserve"> </w:t>
      </w:r>
      <w:proofErr w:type="spellStart"/>
      <w:r w:rsidRPr="0068643B">
        <w:rPr>
          <w:rFonts w:asciiTheme="majorBidi" w:hAnsiTheme="majorBidi" w:cstheme="majorBidi"/>
          <w:sz w:val="20"/>
          <w:szCs w:val="20"/>
        </w:rPr>
        <w:t>comaxillary</w:t>
      </w:r>
      <w:proofErr w:type="spellEnd"/>
      <w:r w:rsidRPr="0068643B">
        <w:rPr>
          <w:rFonts w:asciiTheme="majorBidi" w:hAnsiTheme="majorBidi" w:cstheme="majorBidi"/>
          <w:sz w:val="20"/>
          <w:szCs w:val="20"/>
        </w:rPr>
        <w:t xml:space="preserve"> complex fractures: A </w:t>
      </w:r>
      <w:proofErr w:type="spellStart"/>
      <w:r w:rsidRPr="0068643B">
        <w:rPr>
          <w:rFonts w:asciiTheme="majorBidi" w:hAnsiTheme="majorBidi" w:cstheme="majorBidi"/>
          <w:sz w:val="20"/>
          <w:szCs w:val="20"/>
        </w:rPr>
        <w:t>multidisplinary</w:t>
      </w:r>
      <w:proofErr w:type="spellEnd"/>
      <w:r w:rsidRPr="0068643B">
        <w:rPr>
          <w:rFonts w:asciiTheme="majorBidi" w:hAnsiTheme="majorBidi" w:cstheme="majorBidi"/>
          <w:sz w:val="20"/>
          <w:szCs w:val="20"/>
        </w:rPr>
        <w:t xml:space="preserve"> survey and literature review. </w:t>
      </w:r>
      <w:proofErr w:type="spellStart"/>
      <w:r w:rsidRPr="0068643B">
        <w:rPr>
          <w:rFonts w:asciiTheme="majorBidi" w:hAnsiTheme="majorBidi" w:cstheme="majorBidi"/>
          <w:i/>
          <w:iCs/>
          <w:sz w:val="20"/>
          <w:szCs w:val="20"/>
        </w:rPr>
        <w:t>Cr</w:t>
      </w:r>
      <w:r w:rsidR="00332E0F" w:rsidRPr="0068643B">
        <w:rPr>
          <w:rFonts w:asciiTheme="majorBidi" w:hAnsiTheme="majorBidi" w:cstheme="majorBidi"/>
          <w:i/>
          <w:iCs/>
          <w:sz w:val="20"/>
          <w:szCs w:val="20"/>
        </w:rPr>
        <w:t>aniomaxillofactory</w:t>
      </w:r>
      <w:proofErr w:type="spellEnd"/>
      <w:r w:rsidR="00332E0F" w:rsidRPr="0068643B">
        <w:rPr>
          <w:rFonts w:asciiTheme="majorBidi" w:hAnsiTheme="majorBidi" w:cstheme="majorBidi"/>
          <w:i/>
          <w:iCs/>
          <w:sz w:val="20"/>
          <w:szCs w:val="20"/>
        </w:rPr>
        <w:t xml:space="preserve"> Trauma reconstruction</w:t>
      </w:r>
      <w:r w:rsidR="00332E0F" w:rsidRPr="0068643B">
        <w:rPr>
          <w:rFonts w:asciiTheme="majorBidi" w:hAnsiTheme="majorBidi" w:cstheme="majorBidi"/>
          <w:b/>
          <w:bCs/>
          <w:sz w:val="20"/>
          <w:szCs w:val="20"/>
        </w:rPr>
        <w:t xml:space="preserve">; </w:t>
      </w:r>
      <w:r w:rsidRPr="0068643B">
        <w:rPr>
          <w:rFonts w:asciiTheme="majorBidi" w:hAnsiTheme="majorBidi" w:cstheme="majorBidi"/>
          <w:b/>
          <w:bCs/>
          <w:sz w:val="20"/>
          <w:szCs w:val="20"/>
        </w:rPr>
        <w:t>9(4):</w:t>
      </w:r>
      <w:r w:rsidR="00332E0F" w:rsidRPr="0068643B">
        <w:rPr>
          <w:rFonts w:asciiTheme="majorBidi" w:hAnsiTheme="majorBidi" w:cstheme="majorBidi"/>
          <w:sz w:val="20"/>
          <w:szCs w:val="20"/>
        </w:rPr>
        <w:t xml:space="preserve"> </w:t>
      </w:r>
      <w:r w:rsidRPr="0068643B">
        <w:rPr>
          <w:rFonts w:asciiTheme="majorBidi" w:hAnsiTheme="majorBidi" w:cstheme="majorBidi"/>
          <w:sz w:val="20"/>
          <w:szCs w:val="20"/>
        </w:rPr>
        <w:t>313-322.</w:t>
      </w:r>
      <w:r w:rsidR="00332E0F" w:rsidRPr="0068643B">
        <w:rPr>
          <w:rFonts w:asciiTheme="majorBidi" w:hAnsiTheme="majorBidi" w:cstheme="majorBidi"/>
          <w:sz w:val="20"/>
          <w:szCs w:val="20"/>
        </w:rPr>
        <w:t xml:space="preserve"> </w:t>
      </w:r>
    </w:p>
    <w:p w14:paraId="5812CDAF" w14:textId="77777777" w:rsidR="00332E0F" w:rsidRPr="0068643B" w:rsidRDefault="009D1245" w:rsidP="00A45F7B">
      <w:pPr>
        <w:pStyle w:val="ListParagraph"/>
        <w:numPr>
          <w:ilvl w:val="0"/>
          <w:numId w:val="17"/>
        </w:numPr>
        <w:spacing w:after="0"/>
        <w:ind w:left="0"/>
        <w:jc w:val="both"/>
        <w:rPr>
          <w:rFonts w:asciiTheme="majorBidi" w:hAnsiTheme="majorBidi" w:cstheme="majorBidi"/>
          <w:sz w:val="20"/>
          <w:szCs w:val="20"/>
        </w:rPr>
      </w:pPr>
      <w:proofErr w:type="spellStart"/>
      <w:r w:rsidRPr="0068643B">
        <w:rPr>
          <w:rFonts w:asciiTheme="majorBidi" w:hAnsiTheme="majorBidi" w:cstheme="majorBidi"/>
          <w:sz w:val="20"/>
          <w:szCs w:val="20"/>
        </w:rPr>
        <w:t>Ellstrom</w:t>
      </w:r>
      <w:proofErr w:type="spellEnd"/>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CL</w:t>
      </w:r>
      <w:r w:rsidR="00332E0F" w:rsidRPr="0068643B">
        <w:rPr>
          <w:rFonts w:asciiTheme="majorBidi" w:hAnsiTheme="majorBidi" w:cstheme="majorBidi"/>
          <w:sz w:val="20"/>
          <w:szCs w:val="20"/>
        </w:rPr>
        <w:t xml:space="preserve"> and </w:t>
      </w:r>
      <w:r w:rsidRPr="0068643B">
        <w:rPr>
          <w:rFonts w:asciiTheme="majorBidi" w:hAnsiTheme="majorBidi" w:cstheme="majorBidi"/>
          <w:sz w:val="20"/>
          <w:szCs w:val="20"/>
        </w:rPr>
        <w:t>Evans</w:t>
      </w:r>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 GR</w:t>
      </w:r>
      <w:r w:rsidR="00332E0F" w:rsidRPr="0068643B">
        <w:rPr>
          <w:rFonts w:asciiTheme="majorBidi" w:hAnsiTheme="majorBidi" w:cstheme="majorBidi"/>
          <w:sz w:val="20"/>
          <w:szCs w:val="20"/>
        </w:rPr>
        <w:t xml:space="preserve"> (2013). </w:t>
      </w:r>
      <w:proofErr w:type="spellStart"/>
      <w:r w:rsidRPr="0068643B">
        <w:rPr>
          <w:rFonts w:asciiTheme="majorBidi" w:hAnsiTheme="majorBidi" w:cstheme="majorBidi"/>
          <w:sz w:val="20"/>
          <w:szCs w:val="20"/>
        </w:rPr>
        <w:t>Evedence</w:t>
      </w:r>
      <w:proofErr w:type="spellEnd"/>
      <w:r w:rsidR="00332E0F" w:rsidRPr="0068643B">
        <w:rPr>
          <w:rFonts w:asciiTheme="majorBidi" w:hAnsiTheme="majorBidi" w:cstheme="majorBidi"/>
          <w:sz w:val="20"/>
          <w:szCs w:val="20"/>
        </w:rPr>
        <w:t>-</w:t>
      </w:r>
      <w:r w:rsidRPr="0068643B">
        <w:rPr>
          <w:rFonts w:asciiTheme="majorBidi" w:hAnsiTheme="majorBidi" w:cstheme="majorBidi"/>
          <w:sz w:val="20"/>
          <w:szCs w:val="20"/>
        </w:rPr>
        <w:t xml:space="preserve">based </w:t>
      </w:r>
      <w:r w:rsidR="00332E0F" w:rsidRPr="0068643B">
        <w:rPr>
          <w:rFonts w:asciiTheme="majorBidi" w:hAnsiTheme="majorBidi" w:cstheme="majorBidi"/>
          <w:sz w:val="20"/>
          <w:szCs w:val="20"/>
        </w:rPr>
        <w:t>M</w:t>
      </w:r>
      <w:r w:rsidRPr="0068643B">
        <w:rPr>
          <w:rFonts w:asciiTheme="majorBidi" w:hAnsiTheme="majorBidi" w:cstheme="majorBidi"/>
          <w:sz w:val="20"/>
          <w:szCs w:val="20"/>
        </w:rPr>
        <w:t xml:space="preserve">edicine: Zygoma </w:t>
      </w:r>
      <w:proofErr w:type="spellStart"/>
      <w:r w:rsidRPr="0068643B">
        <w:rPr>
          <w:rFonts w:asciiTheme="majorBidi" w:hAnsiTheme="majorBidi" w:cstheme="majorBidi"/>
          <w:sz w:val="20"/>
          <w:szCs w:val="20"/>
        </w:rPr>
        <w:t>fra</w:t>
      </w:r>
      <w:r w:rsidR="00332E0F" w:rsidRPr="0068643B">
        <w:rPr>
          <w:rFonts w:asciiTheme="majorBidi" w:hAnsiTheme="majorBidi" w:cstheme="majorBidi"/>
          <w:sz w:val="20"/>
          <w:szCs w:val="20"/>
        </w:rPr>
        <w:t>cturtes</w:t>
      </w:r>
      <w:proofErr w:type="spellEnd"/>
      <w:r w:rsidR="00332E0F" w:rsidRPr="0068643B">
        <w:rPr>
          <w:rFonts w:asciiTheme="majorBidi" w:hAnsiTheme="majorBidi" w:cstheme="majorBidi"/>
          <w:sz w:val="20"/>
          <w:szCs w:val="20"/>
        </w:rPr>
        <w:t xml:space="preserve">. </w:t>
      </w:r>
      <w:proofErr w:type="spellStart"/>
      <w:r w:rsidR="00332E0F" w:rsidRPr="0068643B">
        <w:rPr>
          <w:rFonts w:asciiTheme="majorBidi" w:hAnsiTheme="majorBidi" w:cstheme="majorBidi"/>
          <w:i/>
          <w:iCs/>
          <w:sz w:val="20"/>
          <w:szCs w:val="20"/>
        </w:rPr>
        <w:t>Plast</w:t>
      </w:r>
      <w:proofErr w:type="spellEnd"/>
      <w:r w:rsidR="00332E0F" w:rsidRPr="0068643B">
        <w:rPr>
          <w:rFonts w:asciiTheme="majorBidi" w:hAnsiTheme="majorBidi" w:cstheme="majorBidi"/>
          <w:i/>
          <w:iCs/>
          <w:sz w:val="20"/>
          <w:szCs w:val="20"/>
        </w:rPr>
        <w:t xml:space="preserve">. </w:t>
      </w:r>
      <w:proofErr w:type="spellStart"/>
      <w:r w:rsidR="00332E0F" w:rsidRPr="0068643B">
        <w:rPr>
          <w:rFonts w:asciiTheme="majorBidi" w:hAnsiTheme="majorBidi" w:cstheme="majorBidi"/>
          <w:i/>
          <w:iCs/>
          <w:sz w:val="20"/>
          <w:szCs w:val="20"/>
        </w:rPr>
        <w:t>Reconstr</w:t>
      </w:r>
      <w:proofErr w:type="spellEnd"/>
      <w:r w:rsidR="00332E0F" w:rsidRPr="0068643B">
        <w:rPr>
          <w:rFonts w:asciiTheme="majorBidi" w:hAnsiTheme="majorBidi" w:cstheme="majorBidi"/>
          <w:i/>
          <w:iCs/>
          <w:sz w:val="20"/>
          <w:szCs w:val="20"/>
        </w:rPr>
        <w:t>. Surg;</w:t>
      </w:r>
      <w:r w:rsidR="00332E0F" w:rsidRPr="0068643B">
        <w:rPr>
          <w:rFonts w:asciiTheme="majorBidi" w:hAnsiTheme="majorBidi" w:cstheme="majorBidi"/>
          <w:sz w:val="20"/>
          <w:szCs w:val="20"/>
        </w:rPr>
        <w:t xml:space="preserve"> </w:t>
      </w:r>
      <w:r w:rsidRPr="0068643B">
        <w:rPr>
          <w:rFonts w:asciiTheme="majorBidi" w:hAnsiTheme="majorBidi" w:cstheme="majorBidi"/>
          <w:b/>
          <w:bCs/>
          <w:sz w:val="20"/>
          <w:szCs w:val="20"/>
        </w:rPr>
        <w:t>132(6):</w:t>
      </w:r>
      <w:r w:rsidRPr="0068643B">
        <w:rPr>
          <w:rFonts w:asciiTheme="majorBidi" w:hAnsiTheme="majorBidi" w:cstheme="majorBidi"/>
          <w:sz w:val="20"/>
          <w:szCs w:val="20"/>
        </w:rPr>
        <w:t xml:space="preserve"> 1649-1657.  </w:t>
      </w:r>
    </w:p>
    <w:p w14:paraId="64699268" w14:textId="77777777" w:rsidR="009D1245" w:rsidRPr="0068643B" w:rsidRDefault="00E663D6"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t>Malik</w:t>
      </w:r>
      <w:r w:rsidR="0094314C" w:rsidRPr="0068643B">
        <w:rPr>
          <w:rFonts w:asciiTheme="majorBidi" w:hAnsiTheme="majorBidi" w:cstheme="majorBidi"/>
          <w:sz w:val="20"/>
          <w:szCs w:val="20"/>
        </w:rPr>
        <w:t>,</w:t>
      </w:r>
      <w:r w:rsidR="0057064A" w:rsidRPr="0068643B">
        <w:rPr>
          <w:rFonts w:asciiTheme="majorBidi" w:hAnsiTheme="majorBidi" w:cstheme="majorBidi"/>
          <w:sz w:val="20"/>
          <w:szCs w:val="20"/>
        </w:rPr>
        <w:t xml:space="preserve"> MA</w:t>
      </w:r>
      <w:r w:rsidR="0094314C" w:rsidRPr="0068643B">
        <w:rPr>
          <w:rFonts w:asciiTheme="majorBidi" w:hAnsiTheme="majorBidi" w:cstheme="majorBidi"/>
          <w:sz w:val="20"/>
          <w:szCs w:val="20"/>
        </w:rPr>
        <w:t xml:space="preserve"> (2010)</w:t>
      </w:r>
      <w:r w:rsidR="0057064A" w:rsidRPr="0068643B">
        <w:rPr>
          <w:rFonts w:asciiTheme="majorBidi" w:hAnsiTheme="majorBidi" w:cstheme="majorBidi"/>
          <w:sz w:val="20"/>
          <w:szCs w:val="20"/>
        </w:rPr>
        <w:t xml:space="preserve">. </w:t>
      </w:r>
      <w:r w:rsidR="0094314C" w:rsidRPr="0068643B">
        <w:rPr>
          <w:rFonts w:asciiTheme="majorBidi" w:hAnsiTheme="majorBidi" w:cstheme="majorBidi"/>
          <w:sz w:val="20"/>
          <w:szCs w:val="20"/>
        </w:rPr>
        <w:t>"</w:t>
      </w:r>
      <w:r w:rsidR="0057064A" w:rsidRPr="0068643B">
        <w:rPr>
          <w:rFonts w:asciiTheme="majorBidi" w:hAnsiTheme="majorBidi" w:cstheme="majorBidi"/>
          <w:sz w:val="20"/>
          <w:szCs w:val="20"/>
        </w:rPr>
        <w:t xml:space="preserve">Textbook of Oral </w:t>
      </w:r>
      <w:r w:rsidR="0094314C" w:rsidRPr="0068643B">
        <w:rPr>
          <w:rFonts w:asciiTheme="majorBidi" w:hAnsiTheme="majorBidi" w:cstheme="majorBidi"/>
          <w:sz w:val="20"/>
          <w:szCs w:val="20"/>
        </w:rPr>
        <w:t>and</w:t>
      </w:r>
      <w:r w:rsidR="0057064A" w:rsidRPr="0068643B">
        <w:rPr>
          <w:rFonts w:asciiTheme="majorBidi" w:hAnsiTheme="majorBidi" w:cstheme="majorBidi"/>
          <w:sz w:val="20"/>
          <w:szCs w:val="20"/>
        </w:rPr>
        <w:t xml:space="preserve"> Maxillofacial Surgery</w:t>
      </w:r>
      <w:r w:rsidR="0094314C" w:rsidRPr="0068643B">
        <w:rPr>
          <w:rFonts w:asciiTheme="majorBidi" w:hAnsiTheme="majorBidi" w:cstheme="majorBidi"/>
          <w:sz w:val="20"/>
          <w:szCs w:val="20"/>
        </w:rPr>
        <w:t>"</w:t>
      </w:r>
      <w:r w:rsidR="0057064A" w:rsidRPr="0068643B">
        <w:rPr>
          <w:rFonts w:asciiTheme="majorBidi" w:hAnsiTheme="majorBidi" w:cstheme="majorBidi"/>
          <w:sz w:val="20"/>
          <w:szCs w:val="20"/>
        </w:rPr>
        <w:t xml:space="preserve"> 2</w:t>
      </w:r>
      <w:r w:rsidR="0057064A" w:rsidRPr="0068643B">
        <w:rPr>
          <w:rFonts w:asciiTheme="majorBidi" w:hAnsiTheme="majorBidi" w:cstheme="majorBidi"/>
          <w:sz w:val="20"/>
          <w:szCs w:val="20"/>
          <w:vertAlign w:val="superscript"/>
        </w:rPr>
        <w:t>nd</w:t>
      </w:r>
      <w:r w:rsidR="0057064A" w:rsidRPr="0068643B">
        <w:rPr>
          <w:rFonts w:asciiTheme="majorBidi" w:hAnsiTheme="majorBidi" w:cstheme="majorBidi"/>
          <w:sz w:val="20"/>
          <w:szCs w:val="20"/>
        </w:rPr>
        <w:t xml:space="preserve"> ed. New Delhi:</w:t>
      </w:r>
      <w:r w:rsidR="007C6A68" w:rsidRPr="0068643B">
        <w:rPr>
          <w:rFonts w:asciiTheme="majorBidi" w:hAnsiTheme="majorBidi" w:cstheme="majorBidi"/>
          <w:sz w:val="20"/>
          <w:szCs w:val="20"/>
        </w:rPr>
        <w:t xml:space="preserve"> Neelima Anil Malik; Chapter 29: </w:t>
      </w:r>
      <w:r w:rsidR="0057064A" w:rsidRPr="0068643B">
        <w:rPr>
          <w:rFonts w:asciiTheme="majorBidi" w:hAnsiTheme="majorBidi" w:cstheme="majorBidi"/>
          <w:sz w:val="20"/>
          <w:szCs w:val="20"/>
        </w:rPr>
        <w:t>Fracture of the middle third of the facial skeleton</w:t>
      </w:r>
      <w:r w:rsidR="007C6A68" w:rsidRPr="0068643B">
        <w:rPr>
          <w:rFonts w:asciiTheme="majorBidi" w:hAnsiTheme="majorBidi" w:cstheme="majorBidi"/>
          <w:sz w:val="20"/>
          <w:szCs w:val="20"/>
        </w:rPr>
        <w:t>;</w:t>
      </w:r>
      <w:r w:rsidR="0057064A" w:rsidRPr="0068643B">
        <w:rPr>
          <w:rFonts w:asciiTheme="majorBidi" w:hAnsiTheme="majorBidi" w:cstheme="majorBidi"/>
          <w:sz w:val="20"/>
          <w:szCs w:val="20"/>
        </w:rPr>
        <w:t xml:space="preserve"> </w:t>
      </w:r>
      <w:r w:rsidR="00243BC0" w:rsidRPr="0068643B">
        <w:rPr>
          <w:rFonts w:asciiTheme="majorBidi" w:hAnsiTheme="majorBidi" w:cstheme="majorBidi"/>
          <w:sz w:val="20"/>
          <w:szCs w:val="20"/>
        </w:rPr>
        <w:t>p 359</w:t>
      </w:r>
      <w:r w:rsidR="007C6A68" w:rsidRPr="0068643B">
        <w:rPr>
          <w:rFonts w:asciiTheme="majorBidi" w:hAnsiTheme="majorBidi" w:cstheme="majorBidi"/>
          <w:sz w:val="20"/>
          <w:szCs w:val="20"/>
        </w:rPr>
        <w:t>.</w:t>
      </w:r>
    </w:p>
    <w:p w14:paraId="412285D5" w14:textId="77777777" w:rsidR="00CB5A65" w:rsidRPr="0068643B" w:rsidRDefault="00CB5A65"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t>Ellis</w:t>
      </w:r>
      <w:r w:rsidR="0094314C" w:rsidRPr="0068643B">
        <w:rPr>
          <w:rFonts w:asciiTheme="majorBidi" w:hAnsiTheme="majorBidi" w:cstheme="majorBidi"/>
          <w:sz w:val="20"/>
          <w:szCs w:val="20"/>
        </w:rPr>
        <w:t xml:space="preserve">, </w:t>
      </w:r>
      <w:r w:rsidRPr="0068643B">
        <w:rPr>
          <w:rFonts w:asciiTheme="majorBidi" w:hAnsiTheme="majorBidi" w:cstheme="majorBidi"/>
          <w:sz w:val="20"/>
          <w:szCs w:val="20"/>
        </w:rPr>
        <w:t>E</w:t>
      </w:r>
      <w:r w:rsidR="0094314C" w:rsidRPr="0068643B">
        <w:rPr>
          <w:rFonts w:asciiTheme="majorBidi" w:hAnsiTheme="majorBidi" w:cstheme="majorBidi"/>
          <w:sz w:val="20"/>
          <w:szCs w:val="20"/>
        </w:rPr>
        <w:t xml:space="preserve"> and</w:t>
      </w:r>
      <w:r w:rsidRPr="0068643B">
        <w:rPr>
          <w:rFonts w:asciiTheme="majorBidi" w:hAnsiTheme="majorBidi" w:cstheme="majorBidi"/>
          <w:sz w:val="20"/>
          <w:szCs w:val="20"/>
        </w:rPr>
        <w:t xml:space="preserve"> </w:t>
      </w:r>
      <w:proofErr w:type="spellStart"/>
      <w:r w:rsidRPr="0068643B">
        <w:rPr>
          <w:rFonts w:asciiTheme="majorBidi" w:hAnsiTheme="majorBidi" w:cstheme="majorBidi"/>
          <w:sz w:val="20"/>
          <w:szCs w:val="20"/>
        </w:rPr>
        <w:t>Kittidumkerng</w:t>
      </w:r>
      <w:proofErr w:type="spellEnd"/>
      <w:r w:rsidR="0094314C" w:rsidRPr="0068643B">
        <w:rPr>
          <w:rFonts w:asciiTheme="majorBidi" w:hAnsiTheme="majorBidi" w:cstheme="majorBidi"/>
          <w:sz w:val="20"/>
          <w:szCs w:val="20"/>
        </w:rPr>
        <w:t>,</w:t>
      </w:r>
      <w:r w:rsidRPr="0068643B">
        <w:rPr>
          <w:rFonts w:asciiTheme="majorBidi" w:hAnsiTheme="majorBidi" w:cstheme="majorBidi"/>
          <w:sz w:val="20"/>
          <w:szCs w:val="20"/>
        </w:rPr>
        <w:t xml:space="preserve"> W</w:t>
      </w:r>
      <w:r w:rsidR="0094314C" w:rsidRPr="0068643B">
        <w:rPr>
          <w:rFonts w:asciiTheme="majorBidi" w:hAnsiTheme="majorBidi" w:cstheme="majorBidi"/>
          <w:sz w:val="20"/>
          <w:szCs w:val="20"/>
        </w:rPr>
        <w:t xml:space="preserve"> (1996)</w:t>
      </w:r>
      <w:r w:rsidRPr="0068643B">
        <w:rPr>
          <w:rFonts w:asciiTheme="majorBidi" w:hAnsiTheme="majorBidi" w:cstheme="majorBidi"/>
          <w:sz w:val="20"/>
          <w:szCs w:val="20"/>
        </w:rPr>
        <w:t xml:space="preserve">. Analysis of treatment for isolated zygomaticomaxillary complex fractures. </w:t>
      </w:r>
      <w:r w:rsidRPr="0068643B">
        <w:rPr>
          <w:rFonts w:asciiTheme="majorBidi" w:hAnsiTheme="majorBidi" w:cstheme="majorBidi"/>
          <w:i/>
          <w:iCs/>
          <w:sz w:val="20"/>
          <w:szCs w:val="20"/>
        </w:rPr>
        <w:t xml:space="preserve">J. oral </w:t>
      </w:r>
      <w:proofErr w:type="spellStart"/>
      <w:r w:rsidRPr="0068643B">
        <w:rPr>
          <w:rFonts w:asciiTheme="majorBidi" w:hAnsiTheme="majorBidi" w:cstheme="majorBidi"/>
          <w:i/>
          <w:iCs/>
          <w:sz w:val="20"/>
          <w:szCs w:val="20"/>
        </w:rPr>
        <w:t>maxillofac</w:t>
      </w:r>
      <w:proofErr w:type="spellEnd"/>
      <w:r w:rsidRPr="0068643B">
        <w:rPr>
          <w:rFonts w:asciiTheme="majorBidi" w:hAnsiTheme="majorBidi" w:cstheme="majorBidi"/>
          <w:i/>
          <w:iCs/>
          <w:sz w:val="20"/>
          <w:szCs w:val="20"/>
        </w:rPr>
        <w:t>. Surg.</w:t>
      </w:r>
      <w:r w:rsidRPr="0068643B">
        <w:rPr>
          <w:rFonts w:asciiTheme="majorBidi" w:hAnsiTheme="majorBidi" w:cstheme="majorBidi"/>
          <w:sz w:val="20"/>
          <w:szCs w:val="20"/>
        </w:rPr>
        <w:t xml:space="preserve"> </w:t>
      </w:r>
      <w:r w:rsidR="00CA53CA" w:rsidRPr="0068643B">
        <w:rPr>
          <w:rFonts w:asciiTheme="majorBidi" w:hAnsiTheme="majorBidi" w:cstheme="majorBidi"/>
          <w:b/>
          <w:bCs/>
          <w:sz w:val="20"/>
          <w:szCs w:val="20"/>
        </w:rPr>
        <w:t>54</w:t>
      </w:r>
      <w:r w:rsidRPr="0068643B">
        <w:rPr>
          <w:rFonts w:asciiTheme="majorBidi" w:hAnsiTheme="majorBidi" w:cstheme="majorBidi"/>
          <w:b/>
          <w:bCs/>
          <w:sz w:val="20"/>
          <w:szCs w:val="20"/>
        </w:rPr>
        <w:t>(4):</w:t>
      </w:r>
      <w:r w:rsidRPr="0068643B">
        <w:rPr>
          <w:rFonts w:asciiTheme="majorBidi" w:hAnsiTheme="majorBidi" w:cstheme="majorBidi"/>
          <w:sz w:val="20"/>
          <w:szCs w:val="20"/>
        </w:rPr>
        <w:t xml:space="preserve"> 386-400. </w:t>
      </w:r>
    </w:p>
    <w:p w14:paraId="6475255A" w14:textId="77777777" w:rsidR="00CB5A65" w:rsidRPr="0068643B" w:rsidRDefault="00223C26"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t>Birgfeld</w:t>
      </w:r>
      <w:r w:rsidR="0094314C" w:rsidRPr="0068643B">
        <w:rPr>
          <w:rFonts w:asciiTheme="majorBidi" w:hAnsiTheme="majorBidi" w:cstheme="majorBidi"/>
          <w:sz w:val="20"/>
          <w:szCs w:val="20"/>
        </w:rPr>
        <w:t>,</w:t>
      </w:r>
      <w:r w:rsidRPr="0068643B">
        <w:rPr>
          <w:rFonts w:asciiTheme="majorBidi" w:hAnsiTheme="majorBidi" w:cstheme="majorBidi"/>
          <w:sz w:val="20"/>
          <w:szCs w:val="20"/>
        </w:rPr>
        <w:t xml:space="preserve"> C</w:t>
      </w:r>
      <w:r w:rsidR="002A3EA5" w:rsidRPr="0068643B">
        <w:rPr>
          <w:rFonts w:asciiTheme="majorBidi" w:hAnsiTheme="majorBidi" w:cstheme="majorBidi"/>
          <w:sz w:val="20"/>
          <w:szCs w:val="20"/>
        </w:rPr>
        <w:t>B</w:t>
      </w:r>
      <w:r w:rsidR="0094314C" w:rsidRPr="0068643B">
        <w:rPr>
          <w:rFonts w:asciiTheme="majorBidi" w:hAnsiTheme="majorBidi" w:cstheme="majorBidi"/>
          <w:sz w:val="20"/>
          <w:szCs w:val="20"/>
        </w:rPr>
        <w:t>;</w:t>
      </w:r>
      <w:r w:rsidR="002A3EA5" w:rsidRPr="0068643B">
        <w:rPr>
          <w:rFonts w:asciiTheme="majorBidi" w:hAnsiTheme="majorBidi" w:cstheme="majorBidi"/>
          <w:sz w:val="20"/>
          <w:szCs w:val="20"/>
        </w:rPr>
        <w:t xml:space="preserve"> </w:t>
      </w:r>
      <w:proofErr w:type="spellStart"/>
      <w:r w:rsidR="002A3EA5" w:rsidRPr="0068643B">
        <w:rPr>
          <w:rFonts w:asciiTheme="majorBidi" w:hAnsiTheme="majorBidi" w:cstheme="majorBidi"/>
          <w:sz w:val="20"/>
          <w:szCs w:val="20"/>
        </w:rPr>
        <w:t>Mundinger</w:t>
      </w:r>
      <w:proofErr w:type="spellEnd"/>
      <w:r w:rsidR="0094314C" w:rsidRPr="0068643B">
        <w:rPr>
          <w:rFonts w:asciiTheme="majorBidi" w:hAnsiTheme="majorBidi" w:cstheme="majorBidi"/>
          <w:sz w:val="20"/>
          <w:szCs w:val="20"/>
        </w:rPr>
        <w:t>,</w:t>
      </w:r>
      <w:r w:rsidR="002A3EA5" w:rsidRPr="0068643B">
        <w:rPr>
          <w:rFonts w:asciiTheme="majorBidi" w:hAnsiTheme="majorBidi" w:cstheme="majorBidi"/>
          <w:sz w:val="20"/>
          <w:szCs w:val="20"/>
        </w:rPr>
        <w:t xml:space="preserve"> GS</w:t>
      </w:r>
      <w:r w:rsidR="0094314C" w:rsidRPr="0068643B">
        <w:rPr>
          <w:rFonts w:asciiTheme="majorBidi" w:hAnsiTheme="majorBidi" w:cstheme="majorBidi"/>
          <w:sz w:val="20"/>
          <w:szCs w:val="20"/>
        </w:rPr>
        <w:t xml:space="preserve"> and</w:t>
      </w:r>
      <w:r w:rsidR="002A3EA5" w:rsidRPr="0068643B">
        <w:rPr>
          <w:rFonts w:asciiTheme="majorBidi" w:hAnsiTheme="majorBidi" w:cstheme="majorBidi"/>
          <w:sz w:val="20"/>
          <w:szCs w:val="20"/>
        </w:rPr>
        <w:t xml:space="preserve"> </w:t>
      </w:r>
      <w:proofErr w:type="spellStart"/>
      <w:r w:rsidR="002A3EA5" w:rsidRPr="0068643B">
        <w:rPr>
          <w:rFonts w:asciiTheme="majorBidi" w:hAnsiTheme="majorBidi" w:cstheme="majorBidi"/>
          <w:sz w:val="20"/>
          <w:szCs w:val="20"/>
        </w:rPr>
        <w:t>Gruss</w:t>
      </w:r>
      <w:proofErr w:type="spellEnd"/>
      <w:r w:rsidR="0094314C" w:rsidRPr="0068643B">
        <w:rPr>
          <w:rFonts w:asciiTheme="majorBidi" w:hAnsiTheme="majorBidi" w:cstheme="majorBidi"/>
          <w:sz w:val="20"/>
          <w:szCs w:val="20"/>
        </w:rPr>
        <w:t>,</w:t>
      </w:r>
      <w:r w:rsidR="002A3EA5" w:rsidRPr="0068643B">
        <w:rPr>
          <w:rFonts w:asciiTheme="majorBidi" w:hAnsiTheme="majorBidi" w:cstheme="majorBidi"/>
          <w:sz w:val="20"/>
          <w:szCs w:val="20"/>
        </w:rPr>
        <w:t xml:space="preserve"> JS</w:t>
      </w:r>
      <w:r w:rsidR="0094314C" w:rsidRPr="0068643B">
        <w:rPr>
          <w:rFonts w:asciiTheme="majorBidi" w:hAnsiTheme="majorBidi" w:cstheme="majorBidi"/>
          <w:sz w:val="20"/>
          <w:szCs w:val="20"/>
        </w:rPr>
        <w:t xml:space="preserve"> (2017)</w:t>
      </w:r>
      <w:r w:rsidR="002A3EA5" w:rsidRPr="0068643B">
        <w:rPr>
          <w:rFonts w:asciiTheme="majorBidi" w:hAnsiTheme="majorBidi" w:cstheme="majorBidi"/>
          <w:sz w:val="20"/>
          <w:szCs w:val="20"/>
        </w:rPr>
        <w:t xml:space="preserve">. Evidence-based </w:t>
      </w:r>
      <w:r w:rsidR="0094314C" w:rsidRPr="0068643B">
        <w:rPr>
          <w:rFonts w:asciiTheme="majorBidi" w:hAnsiTheme="majorBidi" w:cstheme="majorBidi"/>
          <w:sz w:val="20"/>
          <w:szCs w:val="20"/>
        </w:rPr>
        <w:t>M</w:t>
      </w:r>
      <w:r w:rsidR="002A3EA5" w:rsidRPr="0068643B">
        <w:rPr>
          <w:rFonts w:asciiTheme="majorBidi" w:hAnsiTheme="majorBidi" w:cstheme="majorBidi"/>
          <w:sz w:val="20"/>
          <w:szCs w:val="20"/>
        </w:rPr>
        <w:t xml:space="preserve">edicine: Evaluation and treatment of zygoma fractures. </w:t>
      </w:r>
      <w:proofErr w:type="spellStart"/>
      <w:r w:rsidR="002A3EA5" w:rsidRPr="0068643B">
        <w:rPr>
          <w:rFonts w:asciiTheme="majorBidi" w:hAnsiTheme="majorBidi" w:cstheme="majorBidi"/>
          <w:i/>
          <w:iCs/>
          <w:sz w:val="20"/>
          <w:szCs w:val="20"/>
        </w:rPr>
        <w:t>Plast</w:t>
      </w:r>
      <w:proofErr w:type="spellEnd"/>
      <w:r w:rsidR="002A3EA5" w:rsidRPr="0068643B">
        <w:rPr>
          <w:rFonts w:asciiTheme="majorBidi" w:hAnsiTheme="majorBidi" w:cstheme="majorBidi"/>
          <w:i/>
          <w:iCs/>
          <w:sz w:val="20"/>
          <w:szCs w:val="20"/>
        </w:rPr>
        <w:t xml:space="preserve">. </w:t>
      </w:r>
      <w:proofErr w:type="spellStart"/>
      <w:r w:rsidR="002A3EA5" w:rsidRPr="0068643B">
        <w:rPr>
          <w:rFonts w:asciiTheme="majorBidi" w:hAnsiTheme="majorBidi" w:cstheme="majorBidi"/>
          <w:i/>
          <w:iCs/>
          <w:sz w:val="20"/>
          <w:szCs w:val="20"/>
        </w:rPr>
        <w:t>Reconstr</w:t>
      </w:r>
      <w:proofErr w:type="spellEnd"/>
      <w:r w:rsidR="002A3EA5" w:rsidRPr="0068643B">
        <w:rPr>
          <w:rFonts w:asciiTheme="majorBidi" w:hAnsiTheme="majorBidi" w:cstheme="majorBidi"/>
          <w:i/>
          <w:iCs/>
          <w:sz w:val="20"/>
          <w:szCs w:val="20"/>
        </w:rPr>
        <w:t xml:space="preserve">. </w:t>
      </w:r>
      <w:proofErr w:type="gramStart"/>
      <w:r w:rsidR="002A3EA5" w:rsidRPr="0068643B">
        <w:rPr>
          <w:rFonts w:asciiTheme="majorBidi" w:hAnsiTheme="majorBidi" w:cstheme="majorBidi"/>
          <w:i/>
          <w:iCs/>
          <w:sz w:val="20"/>
          <w:szCs w:val="20"/>
        </w:rPr>
        <w:t>Surg</w:t>
      </w:r>
      <w:r w:rsidR="0094314C" w:rsidRPr="0068643B">
        <w:rPr>
          <w:rFonts w:asciiTheme="majorBidi" w:hAnsiTheme="majorBidi" w:cstheme="majorBidi"/>
          <w:sz w:val="20"/>
          <w:szCs w:val="20"/>
        </w:rPr>
        <w:t xml:space="preserve">;  </w:t>
      </w:r>
      <w:r w:rsidR="002A3EA5" w:rsidRPr="0068643B">
        <w:rPr>
          <w:rFonts w:asciiTheme="majorBidi" w:hAnsiTheme="majorBidi" w:cstheme="majorBidi"/>
          <w:b/>
          <w:bCs/>
          <w:sz w:val="20"/>
          <w:szCs w:val="20"/>
        </w:rPr>
        <w:t>139</w:t>
      </w:r>
      <w:proofErr w:type="gramEnd"/>
      <w:r w:rsidR="002A3EA5" w:rsidRPr="0068643B">
        <w:rPr>
          <w:rFonts w:asciiTheme="majorBidi" w:hAnsiTheme="majorBidi" w:cstheme="majorBidi"/>
          <w:b/>
          <w:bCs/>
          <w:sz w:val="20"/>
          <w:szCs w:val="20"/>
        </w:rPr>
        <w:t>(1):</w:t>
      </w:r>
      <w:r w:rsidR="0094314C" w:rsidRPr="0068643B">
        <w:rPr>
          <w:rFonts w:asciiTheme="majorBidi" w:hAnsiTheme="majorBidi" w:cstheme="majorBidi"/>
          <w:sz w:val="20"/>
          <w:szCs w:val="20"/>
        </w:rPr>
        <w:t xml:space="preserve"> 168e-180e. </w:t>
      </w:r>
    </w:p>
    <w:p w14:paraId="7D26D9E3" w14:textId="77777777" w:rsidR="00541196" w:rsidRPr="0068643B" w:rsidRDefault="00CA53CA" w:rsidP="00A45F7B">
      <w:pPr>
        <w:pStyle w:val="ListParagraph"/>
        <w:numPr>
          <w:ilvl w:val="0"/>
          <w:numId w:val="17"/>
        </w:numPr>
        <w:spacing w:after="0"/>
        <w:ind w:left="0"/>
        <w:jc w:val="both"/>
        <w:rPr>
          <w:rFonts w:asciiTheme="majorBidi" w:hAnsiTheme="majorBidi" w:cstheme="majorBidi"/>
          <w:sz w:val="20"/>
          <w:szCs w:val="20"/>
        </w:rPr>
      </w:pPr>
      <w:r w:rsidRPr="0068643B">
        <w:rPr>
          <w:rFonts w:asciiTheme="majorBidi" w:hAnsiTheme="majorBidi" w:cstheme="majorBidi"/>
          <w:sz w:val="20"/>
          <w:szCs w:val="20"/>
        </w:rPr>
        <w:lastRenderedPageBreak/>
        <w:t>Courtney</w:t>
      </w:r>
      <w:r w:rsidR="0094314C" w:rsidRPr="0068643B">
        <w:rPr>
          <w:rFonts w:asciiTheme="majorBidi" w:hAnsiTheme="majorBidi" w:cstheme="majorBidi"/>
          <w:sz w:val="20"/>
          <w:szCs w:val="20"/>
        </w:rPr>
        <w:t>,</w:t>
      </w:r>
      <w:r w:rsidRPr="0068643B">
        <w:rPr>
          <w:rFonts w:asciiTheme="majorBidi" w:hAnsiTheme="majorBidi" w:cstheme="majorBidi"/>
          <w:sz w:val="20"/>
          <w:szCs w:val="20"/>
        </w:rPr>
        <w:t xml:space="preserve"> DJ</w:t>
      </w:r>
      <w:r w:rsidR="0094314C" w:rsidRPr="0068643B">
        <w:rPr>
          <w:rFonts w:asciiTheme="majorBidi" w:hAnsiTheme="majorBidi" w:cstheme="majorBidi"/>
          <w:sz w:val="20"/>
          <w:szCs w:val="20"/>
        </w:rPr>
        <w:t xml:space="preserve"> (1999)</w:t>
      </w:r>
      <w:r w:rsidRPr="0068643B">
        <w:rPr>
          <w:rFonts w:asciiTheme="majorBidi" w:hAnsiTheme="majorBidi" w:cstheme="majorBidi"/>
          <w:sz w:val="20"/>
          <w:szCs w:val="20"/>
        </w:rPr>
        <w:t xml:space="preserve">. Upper buccal sulcus approach to management of fractures of the zygomatic complex: A retrospective study of 50 cases. </w:t>
      </w:r>
      <w:r w:rsidRPr="0068643B">
        <w:rPr>
          <w:rFonts w:asciiTheme="majorBidi" w:hAnsiTheme="majorBidi" w:cstheme="majorBidi"/>
          <w:i/>
          <w:iCs/>
          <w:sz w:val="20"/>
          <w:szCs w:val="20"/>
        </w:rPr>
        <w:t xml:space="preserve">Br. J. Oral </w:t>
      </w:r>
      <w:proofErr w:type="spellStart"/>
      <w:r w:rsidRPr="0068643B">
        <w:rPr>
          <w:rFonts w:asciiTheme="majorBidi" w:hAnsiTheme="majorBidi" w:cstheme="majorBidi"/>
          <w:i/>
          <w:iCs/>
          <w:sz w:val="20"/>
          <w:szCs w:val="20"/>
        </w:rPr>
        <w:t>Maxillofac</w:t>
      </w:r>
      <w:proofErr w:type="spellEnd"/>
      <w:r w:rsidRPr="0068643B">
        <w:rPr>
          <w:rFonts w:asciiTheme="majorBidi" w:hAnsiTheme="majorBidi" w:cstheme="majorBidi"/>
          <w:i/>
          <w:iCs/>
          <w:sz w:val="20"/>
          <w:szCs w:val="20"/>
        </w:rPr>
        <w:t>. Surg.</w:t>
      </w:r>
      <w:r w:rsidRPr="0068643B">
        <w:rPr>
          <w:rFonts w:asciiTheme="majorBidi" w:hAnsiTheme="majorBidi" w:cstheme="majorBidi"/>
          <w:sz w:val="20"/>
          <w:szCs w:val="20"/>
        </w:rPr>
        <w:t xml:space="preserve"> </w:t>
      </w:r>
      <w:r w:rsidRPr="0068643B">
        <w:rPr>
          <w:rFonts w:asciiTheme="majorBidi" w:hAnsiTheme="majorBidi" w:cstheme="majorBidi"/>
          <w:b/>
          <w:bCs/>
          <w:sz w:val="20"/>
          <w:szCs w:val="20"/>
        </w:rPr>
        <w:t>37(6):</w:t>
      </w:r>
      <w:r w:rsidR="0094314C" w:rsidRPr="0068643B">
        <w:rPr>
          <w:rFonts w:asciiTheme="majorBidi" w:hAnsiTheme="majorBidi" w:cstheme="majorBidi"/>
          <w:sz w:val="20"/>
          <w:szCs w:val="20"/>
        </w:rPr>
        <w:t xml:space="preserve"> </w:t>
      </w:r>
      <w:r w:rsidRPr="0068643B">
        <w:rPr>
          <w:rFonts w:asciiTheme="majorBidi" w:hAnsiTheme="majorBidi" w:cstheme="majorBidi"/>
          <w:sz w:val="20"/>
          <w:szCs w:val="20"/>
        </w:rPr>
        <w:t xml:space="preserve">464-466. </w:t>
      </w:r>
    </w:p>
    <w:p w14:paraId="5681E4C1" w14:textId="77777777" w:rsidR="00541196" w:rsidRPr="0068643B" w:rsidRDefault="00000000" w:rsidP="00A45F7B">
      <w:pPr>
        <w:pStyle w:val="ListParagraph"/>
        <w:numPr>
          <w:ilvl w:val="0"/>
          <w:numId w:val="17"/>
        </w:numPr>
        <w:spacing w:after="0"/>
        <w:ind w:left="0"/>
        <w:jc w:val="both"/>
        <w:rPr>
          <w:rFonts w:asciiTheme="majorBidi" w:hAnsiTheme="majorBidi" w:cstheme="majorBidi"/>
          <w:sz w:val="20"/>
          <w:szCs w:val="20"/>
        </w:rPr>
      </w:pPr>
      <w:hyperlink r:id="rId15" w:history="1">
        <w:r w:rsidR="00541196" w:rsidRPr="0068643B">
          <w:rPr>
            <w:rStyle w:val="Hyperlink"/>
            <w:rFonts w:asciiTheme="majorBidi" w:hAnsiTheme="majorBidi" w:cstheme="majorBidi"/>
            <w:color w:val="auto"/>
            <w:sz w:val="20"/>
            <w:szCs w:val="20"/>
            <w:u w:val="none"/>
          </w:rPr>
          <w:t>Starch-Jensen</w:t>
        </w:r>
      </w:hyperlink>
      <w:r w:rsidR="00541196" w:rsidRPr="0068643B">
        <w:rPr>
          <w:rStyle w:val="comma"/>
          <w:rFonts w:asciiTheme="majorBidi" w:hAnsiTheme="majorBidi" w:cstheme="majorBidi"/>
          <w:sz w:val="20"/>
          <w:szCs w:val="20"/>
          <w:shd w:val="clear" w:color="auto" w:fill="FFFFFF"/>
        </w:rPr>
        <w:t>, </w:t>
      </w:r>
      <w:r w:rsidR="0094314C" w:rsidRPr="0068643B">
        <w:rPr>
          <w:rFonts w:asciiTheme="majorBidi" w:hAnsiTheme="majorBidi" w:cstheme="majorBidi"/>
          <w:sz w:val="20"/>
          <w:szCs w:val="20"/>
        </w:rPr>
        <w:t>T;</w:t>
      </w:r>
      <w:hyperlink r:id="rId16" w:history="1">
        <w:r w:rsidR="00541196" w:rsidRPr="0068643B">
          <w:rPr>
            <w:rStyle w:val="Hyperlink"/>
            <w:rFonts w:asciiTheme="majorBidi" w:hAnsiTheme="majorBidi" w:cstheme="majorBidi"/>
            <w:color w:val="auto"/>
            <w:sz w:val="20"/>
            <w:szCs w:val="20"/>
            <w:u w:val="none"/>
          </w:rPr>
          <w:t xml:space="preserve"> </w:t>
        </w:r>
        <w:proofErr w:type="spellStart"/>
        <w:r w:rsidR="00541196" w:rsidRPr="0068643B">
          <w:rPr>
            <w:rStyle w:val="Hyperlink"/>
            <w:rFonts w:asciiTheme="majorBidi" w:hAnsiTheme="majorBidi" w:cstheme="majorBidi"/>
            <w:color w:val="auto"/>
            <w:sz w:val="20"/>
            <w:szCs w:val="20"/>
            <w:u w:val="none"/>
          </w:rPr>
          <w:t>Linnebjerg</w:t>
        </w:r>
        <w:proofErr w:type="spellEnd"/>
      </w:hyperlink>
      <w:r w:rsidR="00541196" w:rsidRPr="0068643B">
        <w:rPr>
          <w:rStyle w:val="author-sup-separator"/>
          <w:rFonts w:asciiTheme="majorBidi" w:hAnsiTheme="majorBidi" w:cstheme="majorBidi"/>
          <w:sz w:val="20"/>
          <w:szCs w:val="20"/>
          <w:shd w:val="clear" w:color="auto" w:fill="FFFFFF"/>
          <w:vertAlign w:val="superscript"/>
        </w:rPr>
        <w:t> </w:t>
      </w:r>
      <w:r w:rsidR="00541196" w:rsidRPr="0068643B">
        <w:rPr>
          <w:rStyle w:val="comma"/>
          <w:rFonts w:asciiTheme="majorBidi" w:hAnsiTheme="majorBidi" w:cstheme="majorBidi"/>
          <w:sz w:val="20"/>
          <w:szCs w:val="20"/>
          <w:shd w:val="clear" w:color="auto" w:fill="FFFFFF"/>
        </w:rPr>
        <w:t>, </w:t>
      </w:r>
      <w:r w:rsidR="0094314C" w:rsidRPr="0068643B">
        <w:rPr>
          <w:rStyle w:val="comma"/>
          <w:rFonts w:asciiTheme="majorBidi" w:hAnsiTheme="majorBidi" w:cstheme="majorBidi"/>
          <w:sz w:val="20"/>
          <w:szCs w:val="20"/>
          <w:shd w:val="clear" w:color="auto" w:fill="FFFFFF"/>
        </w:rPr>
        <w:t>LB and</w:t>
      </w:r>
      <w:hyperlink r:id="rId17" w:history="1">
        <w:r w:rsidR="00541196" w:rsidRPr="0068643B">
          <w:rPr>
            <w:rStyle w:val="Hyperlink"/>
            <w:rFonts w:asciiTheme="majorBidi" w:hAnsiTheme="majorBidi" w:cstheme="majorBidi"/>
            <w:color w:val="auto"/>
            <w:sz w:val="20"/>
            <w:szCs w:val="20"/>
            <w:u w:val="none"/>
          </w:rPr>
          <w:t xml:space="preserve"> Jensen</w:t>
        </w:r>
      </w:hyperlink>
      <w:r w:rsidR="0094314C" w:rsidRPr="0068643B">
        <w:rPr>
          <w:rStyle w:val="authors-list-item"/>
          <w:rFonts w:asciiTheme="majorBidi" w:hAnsiTheme="majorBidi" w:cstheme="majorBidi"/>
          <w:sz w:val="20"/>
          <w:szCs w:val="20"/>
          <w:shd w:val="clear" w:color="auto" w:fill="FFFFFF"/>
        </w:rPr>
        <w:t>, JD (2018)</w:t>
      </w:r>
      <w:r w:rsidR="00541196" w:rsidRPr="0068643B">
        <w:rPr>
          <w:rStyle w:val="authors-list-item"/>
          <w:rFonts w:asciiTheme="majorBidi" w:hAnsiTheme="majorBidi" w:cstheme="majorBidi"/>
          <w:sz w:val="20"/>
          <w:szCs w:val="20"/>
          <w:shd w:val="clear" w:color="auto" w:fill="FFFFFF"/>
        </w:rPr>
        <w:t xml:space="preserve">. </w:t>
      </w:r>
      <w:r w:rsidR="00541196" w:rsidRPr="0068643B">
        <w:rPr>
          <w:rFonts w:asciiTheme="majorBidi" w:hAnsiTheme="majorBidi" w:cstheme="majorBidi"/>
          <w:color w:val="212121"/>
          <w:sz w:val="20"/>
          <w:szCs w:val="20"/>
        </w:rPr>
        <w:t>Treatment of Zygomatic Complex Fractures with Surgical or Nonsurgical Intervention: A Retrospective Study</w:t>
      </w:r>
      <w:r w:rsidR="009B6BA0" w:rsidRPr="0068643B">
        <w:rPr>
          <w:rFonts w:asciiTheme="majorBidi" w:hAnsiTheme="majorBidi" w:cstheme="majorBidi"/>
          <w:color w:val="212121"/>
          <w:sz w:val="20"/>
          <w:szCs w:val="20"/>
        </w:rPr>
        <w:t xml:space="preserve">. </w:t>
      </w:r>
      <w:r w:rsidR="009B6BA0" w:rsidRPr="0068643B">
        <w:rPr>
          <w:rFonts w:asciiTheme="majorBidi" w:hAnsiTheme="majorBidi" w:cstheme="majorBidi"/>
          <w:i/>
          <w:iCs/>
          <w:color w:val="212121"/>
          <w:sz w:val="20"/>
          <w:szCs w:val="20"/>
        </w:rPr>
        <w:t>Open Dent J</w:t>
      </w:r>
      <w:r w:rsidR="0094314C" w:rsidRPr="0068643B">
        <w:rPr>
          <w:rFonts w:asciiTheme="majorBidi" w:hAnsiTheme="majorBidi" w:cstheme="majorBidi"/>
          <w:color w:val="212121"/>
          <w:sz w:val="20"/>
          <w:szCs w:val="20"/>
        </w:rPr>
        <w:t xml:space="preserve">; </w:t>
      </w:r>
      <w:r w:rsidR="0094314C" w:rsidRPr="0068643B">
        <w:rPr>
          <w:rFonts w:asciiTheme="majorBidi" w:hAnsiTheme="majorBidi" w:cstheme="majorBidi"/>
          <w:b/>
          <w:bCs/>
          <w:color w:val="212121"/>
          <w:sz w:val="20"/>
          <w:szCs w:val="20"/>
        </w:rPr>
        <w:t>1</w:t>
      </w:r>
      <w:r w:rsidR="009B6BA0" w:rsidRPr="0068643B">
        <w:rPr>
          <w:rFonts w:asciiTheme="majorBidi" w:hAnsiTheme="majorBidi" w:cstheme="majorBidi"/>
          <w:b/>
          <w:bCs/>
          <w:color w:val="212121"/>
          <w:sz w:val="20"/>
          <w:szCs w:val="20"/>
        </w:rPr>
        <w:t>2:</w:t>
      </w:r>
      <w:r w:rsidR="009B6BA0" w:rsidRPr="0068643B">
        <w:rPr>
          <w:rFonts w:asciiTheme="majorBidi" w:hAnsiTheme="majorBidi" w:cstheme="majorBidi"/>
          <w:color w:val="000000"/>
          <w:sz w:val="20"/>
          <w:szCs w:val="20"/>
          <w:shd w:val="clear" w:color="auto" w:fill="FFFFFF"/>
        </w:rPr>
        <w:t xml:space="preserve"> 377</w:t>
      </w:r>
      <w:r w:rsidR="0094314C" w:rsidRPr="0068643B">
        <w:rPr>
          <w:rFonts w:asciiTheme="majorBidi" w:hAnsiTheme="majorBidi" w:cstheme="majorBidi"/>
          <w:color w:val="000000"/>
          <w:sz w:val="20"/>
          <w:szCs w:val="20"/>
          <w:shd w:val="clear" w:color="auto" w:fill="FFFFFF"/>
        </w:rPr>
        <w:t>-</w:t>
      </w:r>
      <w:r w:rsidR="009B6BA0" w:rsidRPr="0068643B">
        <w:rPr>
          <w:rFonts w:asciiTheme="majorBidi" w:hAnsiTheme="majorBidi" w:cstheme="majorBidi"/>
          <w:color w:val="000000"/>
          <w:sz w:val="20"/>
          <w:szCs w:val="20"/>
          <w:shd w:val="clear" w:color="auto" w:fill="FFFFFF"/>
        </w:rPr>
        <w:t>387.</w:t>
      </w:r>
    </w:p>
    <w:p w14:paraId="5031B3BA" w14:textId="77777777" w:rsidR="00541196" w:rsidRPr="0068643B" w:rsidRDefault="00541196" w:rsidP="00A45F7B">
      <w:pPr>
        <w:pStyle w:val="ListParagraph"/>
        <w:numPr>
          <w:ilvl w:val="0"/>
          <w:numId w:val="17"/>
        </w:numPr>
        <w:spacing w:after="0"/>
        <w:ind w:left="0"/>
        <w:jc w:val="both"/>
        <w:rPr>
          <w:rFonts w:asciiTheme="majorBidi" w:hAnsiTheme="majorBidi" w:cstheme="majorBidi"/>
          <w:sz w:val="20"/>
          <w:szCs w:val="20"/>
        </w:rPr>
      </w:pPr>
      <w:r w:rsidRPr="0068643B">
        <w:rPr>
          <w:rStyle w:val="authors-list-item"/>
          <w:rFonts w:asciiTheme="majorBidi" w:hAnsiTheme="majorBidi" w:cstheme="majorBidi"/>
          <w:sz w:val="20"/>
          <w:szCs w:val="20"/>
          <w:shd w:val="clear" w:color="auto" w:fill="FFFFFF"/>
        </w:rPr>
        <w:t xml:space="preserve"> </w:t>
      </w:r>
      <w:r w:rsidR="009B6BA0" w:rsidRPr="0068643B">
        <w:rPr>
          <w:rStyle w:val="authors-list-item"/>
          <w:rFonts w:asciiTheme="majorBidi" w:hAnsiTheme="majorBidi" w:cstheme="majorBidi"/>
          <w:sz w:val="20"/>
          <w:szCs w:val="20"/>
          <w:shd w:val="clear" w:color="auto" w:fill="FFFFFF"/>
        </w:rPr>
        <w:t xml:space="preserve">Baek, </w:t>
      </w:r>
      <w:r w:rsidR="0094314C" w:rsidRPr="0068643B">
        <w:rPr>
          <w:rStyle w:val="authors-list-item"/>
          <w:rFonts w:asciiTheme="majorBidi" w:hAnsiTheme="majorBidi" w:cstheme="majorBidi"/>
          <w:sz w:val="20"/>
          <w:szCs w:val="20"/>
          <w:shd w:val="clear" w:color="auto" w:fill="FFFFFF"/>
        </w:rPr>
        <w:t xml:space="preserve">JE; </w:t>
      </w:r>
      <w:r w:rsidR="009B6BA0" w:rsidRPr="0068643B">
        <w:rPr>
          <w:rStyle w:val="authors-list-item"/>
          <w:rFonts w:asciiTheme="majorBidi" w:hAnsiTheme="majorBidi" w:cstheme="majorBidi"/>
          <w:sz w:val="20"/>
          <w:szCs w:val="20"/>
          <w:shd w:val="clear" w:color="auto" w:fill="FFFFFF"/>
        </w:rPr>
        <w:t xml:space="preserve">Chung, </w:t>
      </w:r>
      <w:r w:rsidR="0094314C" w:rsidRPr="0068643B">
        <w:rPr>
          <w:rStyle w:val="authors-list-item"/>
          <w:rFonts w:asciiTheme="majorBidi" w:hAnsiTheme="majorBidi" w:cstheme="majorBidi"/>
          <w:sz w:val="20"/>
          <w:szCs w:val="20"/>
          <w:shd w:val="clear" w:color="auto" w:fill="FFFFFF"/>
        </w:rPr>
        <w:t xml:space="preserve">CM and </w:t>
      </w:r>
      <w:r w:rsidR="009B6BA0" w:rsidRPr="0068643B">
        <w:rPr>
          <w:rStyle w:val="authors-list-item"/>
          <w:rFonts w:asciiTheme="majorBidi" w:hAnsiTheme="majorBidi" w:cstheme="majorBidi"/>
          <w:sz w:val="20"/>
          <w:szCs w:val="20"/>
          <w:shd w:val="clear" w:color="auto" w:fill="FFFFFF"/>
        </w:rPr>
        <w:t>Hong</w:t>
      </w:r>
      <w:r w:rsidR="0094314C" w:rsidRPr="0068643B">
        <w:rPr>
          <w:rStyle w:val="authors-list-item"/>
          <w:rFonts w:asciiTheme="majorBidi" w:hAnsiTheme="majorBidi" w:cstheme="majorBidi"/>
          <w:sz w:val="20"/>
          <w:szCs w:val="20"/>
          <w:shd w:val="clear" w:color="auto" w:fill="FFFFFF"/>
        </w:rPr>
        <w:t>, IP (2012)</w:t>
      </w:r>
      <w:r w:rsidR="009B6BA0" w:rsidRPr="0068643B">
        <w:rPr>
          <w:rStyle w:val="authors-list-item"/>
          <w:rFonts w:asciiTheme="majorBidi" w:hAnsiTheme="majorBidi" w:cstheme="majorBidi"/>
          <w:sz w:val="20"/>
          <w:szCs w:val="20"/>
          <w:shd w:val="clear" w:color="auto" w:fill="FFFFFF"/>
        </w:rPr>
        <w:t>. Reduction of Zygomatic Fractures Using the Carroll-Girard T-bar Screw</w:t>
      </w:r>
      <w:r w:rsidR="00DB07AD" w:rsidRPr="0068643B">
        <w:rPr>
          <w:rStyle w:val="authors-list-item"/>
          <w:rFonts w:asciiTheme="majorBidi" w:hAnsiTheme="majorBidi" w:cstheme="majorBidi"/>
          <w:sz w:val="20"/>
          <w:szCs w:val="20"/>
          <w:shd w:val="clear" w:color="auto" w:fill="FFFFFF"/>
        </w:rPr>
        <w:t>. Archives of Plastic Surgery</w:t>
      </w:r>
      <w:r w:rsidR="0094314C" w:rsidRPr="0068643B">
        <w:rPr>
          <w:rStyle w:val="authors-list-item"/>
          <w:rFonts w:asciiTheme="majorBidi" w:hAnsiTheme="majorBidi" w:cstheme="majorBidi"/>
          <w:sz w:val="20"/>
          <w:szCs w:val="20"/>
          <w:shd w:val="clear" w:color="auto" w:fill="FFFFFF"/>
        </w:rPr>
        <w:t>;</w:t>
      </w:r>
      <w:r w:rsidR="00E211B2" w:rsidRPr="0068643B">
        <w:rPr>
          <w:rStyle w:val="authors-list-item"/>
          <w:rFonts w:asciiTheme="majorBidi" w:hAnsiTheme="majorBidi" w:cstheme="majorBidi"/>
          <w:sz w:val="20"/>
          <w:szCs w:val="20"/>
          <w:shd w:val="clear" w:color="auto" w:fill="FFFFFF"/>
        </w:rPr>
        <w:t xml:space="preserve"> </w:t>
      </w:r>
      <w:r w:rsidR="00E211B2" w:rsidRPr="0068643B">
        <w:rPr>
          <w:rStyle w:val="authors-list-item"/>
          <w:rFonts w:asciiTheme="majorBidi" w:hAnsiTheme="majorBidi" w:cstheme="majorBidi"/>
          <w:b/>
          <w:bCs/>
          <w:sz w:val="20"/>
          <w:szCs w:val="20"/>
          <w:shd w:val="clear" w:color="auto" w:fill="FFFFFF"/>
        </w:rPr>
        <w:t>39</w:t>
      </w:r>
      <w:r w:rsidR="00DB07AD" w:rsidRPr="0068643B">
        <w:rPr>
          <w:rStyle w:val="authors-list-item"/>
          <w:rFonts w:asciiTheme="majorBidi" w:hAnsiTheme="majorBidi" w:cstheme="majorBidi"/>
          <w:b/>
          <w:bCs/>
          <w:sz w:val="20"/>
          <w:szCs w:val="20"/>
          <w:shd w:val="clear" w:color="auto" w:fill="FFFFFF"/>
        </w:rPr>
        <w:t>:</w:t>
      </w:r>
      <w:r w:rsidR="00DB07AD" w:rsidRPr="0068643B">
        <w:rPr>
          <w:rStyle w:val="authors-list-item"/>
          <w:rFonts w:asciiTheme="majorBidi" w:hAnsiTheme="majorBidi" w:cstheme="majorBidi"/>
          <w:sz w:val="20"/>
          <w:szCs w:val="20"/>
          <w:shd w:val="clear" w:color="auto" w:fill="FFFFFF"/>
        </w:rPr>
        <w:t xml:space="preserve"> 556-560.</w:t>
      </w:r>
      <w:r w:rsidRPr="0068643B">
        <w:rPr>
          <w:rStyle w:val="author-sup-separator"/>
          <w:rFonts w:asciiTheme="majorBidi" w:hAnsiTheme="majorBidi" w:cstheme="majorBidi"/>
          <w:sz w:val="20"/>
          <w:szCs w:val="20"/>
          <w:shd w:val="clear" w:color="auto" w:fill="FFFFFF"/>
          <w:vertAlign w:val="superscript"/>
        </w:rPr>
        <w:t> </w:t>
      </w:r>
    </w:p>
    <w:p w14:paraId="1DC8CAD4" w14:textId="77777777" w:rsidR="00CA53CA" w:rsidRPr="0068643B" w:rsidRDefault="00CA53CA" w:rsidP="00A45F7B">
      <w:pPr>
        <w:pStyle w:val="ListParagraph"/>
        <w:spacing w:after="0"/>
        <w:ind w:left="0"/>
        <w:jc w:val="both"/>
        <w:rPr>
          <w:rFonts w:asciiTheme="majorBidi" w:hAnsiTheme="majorBidi" w:cstheme="majorBidi"/>
          <w:sz w:val="20"/>
          <w:szCs w:val="20"/>
        </w:rPr>
      </w:pPr>
    </w:p>
    <w:sectPr w:rsidR="00CA53CA" w:rsidRPr="0068643B" w:rsidSect="003C7E32">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pgNumType w:start="2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4183" w14:textId="77777777" w:rsidR="00005A92" w:rsidRDefault="00005A92" w:rsidP="005575A5">
      <w:pPr>
        <w:spacing w:after="0" w:line="240" w:lineRule="auto"/>
      </w:pPr>
      <w:r>
        <w:separator/>
      </w:r>
    </w:p>
  </w:endnote>
  <w:endnote w:type="continuationSeparator" w:id="0">
    <w:p w14:paraId="11B13D90" w14:textId="77777777" w:rsidR="00005A92" w:rsidRDefault="00005A92" w:rsidP="005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pitolium new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0A26" w14:textId="77777777" w:rsidR="00AE6E98" w:rsidRDefault="00AE6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756711"/>
      <w:docPartObj>
        <w:docPartGallery w:val="Page Numbers (Bottom of Page)"/>
        <w:docPartUnique/>
      </w:docPartObj>
    </w:sdtPr>
    <w:sdtEndPr>
      <w:rPr>
        <w:noProof/>
      </w:rPr>
    </w:sdtEndPr>
    <w:sdtContent>
      <w:p w14:paraId="55BA1C1F" w14:textId="77777777" w:rsidR="0068643B" w:rsidRPr="00D11BAC" w:rsidRDefault="0068643B" w:rsidP="0068643B">
        <w:pPr>
          <w:pStyle w:val="Footer"/>
          <w:rPr>
            <w:rFonts w:ascii="Times New Roman" w:hAnsi="Times New Roman" w:cs="Times New Roman"/>
          </w:rPr>
        </w:pPr>
        <w:r>
          <w:rPr>
            <w:noProof/>
          </w:rPr>
          <mc:AlternateContent>
            <mc:Choice Requires="wps">
              <w:drawing>
                <wp:anchor distT="45720" distB="45720" distL="114300" distR="114300" simplePos="0" relativeHeight="251658752" behindDoc="0" locked="0" layoutInCell="1" allowOverlap="1" wp14:anchorId="21E123D4" wp14:editId="55283DE0">
                  <wp:simplePos x="0" y="0"/>
                  <wp:positionH relativeFrom="column">
                    <wp:posOffset>4524571</wp:posOffset>
                  </wp:positionH>
                  <wp:positionV relativeFrom="paragraph">
                    <wp:posOffset>10160</wp:posOffset>
                  </wp:positionV>
                  <wp:extent cx="1207135" cy="29273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2735"/>
                          </a:xfrm>
                          <a:prstGeom prst="rect">
                            <a:avLst/>
                          </a:prstGeom>
                          <a:solidFill>
                            <a:srgbClr val="FFFFFF"/>
                          </a:solidFill>
                          <a:ln w="9525">
                            <a:noFill/>
                            <a:miter lim="800000"/>
                            <a:headEnd/>
                            <a:tailEnd/>
                          </a:ln>
                        </wps:spPr>
                        <wps:txbx>
                          <w:txbxContent>
                            <w:p w14:paraId="4402DC68" w14:textId="77777777" w:rsidR="0068643B" w:rsidRPr="00D11BAC" w:rsidRDefault="0068643B" w:rsidP="0068643B">
                              <w:pPr>
                                <w:rPr>
                                  <w:rFonts w:ascii="Times New Roman" w:hAnsi="Times New Roman" w:cs="Times New Roman"/>
                                  <w:sz w:val="28"/>
                                  <w:szCs w:val="28"/>
                                </w:rPr>
                              </w:pPr>
                              <w:r w:rsidRPr="00D11BAC">
                                <w:rPr>
                                  <w:rStyle w:val="markedcontent"/>
                                  <w:sz w:val="20"/>
                                  <w:szCs w:val="20"/>
                                </w:rPr>
                                <w:t>https://jrtdd.com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123D4" id="_x0000_t202" coordsize="21600,21600" o:spt="202" path="m,l,21600r21600,l21600,xe">
                  <v:stroke joinstyle="miter"/>
                  <v:path gradientshapeok="t" o:connecttype="rect"/>
                </v:shapetype>
                <v:shape id="Text Box 13" o:spid="_x0000_s1033" type="#_x0000_t202" style="position:absolute;margin-left:356.25pt;margin-top:.8pt;width:95.05pt;height:23.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" stroked="f">
                  <v:textbox>
                    <w:txbxContent>
                      <w:p w14:paraId="4402DC68" w14:textId="77777777" w:rsidR="0068643B" w:rsidRPr="00D11BAC" w:rsidRDefault="0068643B" w:rsidP="0068643B">
                        <w:pPr>
                          <w:rPr>
                            <w:rFonts w:ascii="Times New Roman" w:hAnsi="Times New Roman" w:cs="Times New Roman"/>
                            <w:sz w:val="28"/>
                            <w:szCs w:val="28"/>
                          </w:rPr>
                        </w:pPr>
                        <w:r w:rsidRPr="00D11BAC">
                          <w:rPr>
                            <w:rStyle w:val="markedcontent"/>
                            <w:sz w:val="20"/>
                            <w:szCs w:val="20"/>
                          </w:rPr>
                          <w:t>https://jrtdd.com</w:t>
                        </w:r>
                      </w:p>
                    </w:txbxContent>
                  </v:textbox>
                  <w10:wrap type="square"/>
                </v:shape>
              </w:pict>
            </mc:Fallback>
          </mc:AlternateContent>
        </w:r>
        <w:sdt>
          <w:sdtPr>
            <w:id w:val="-640043559"/>
            <w:docPartObj>
              <w:docPartGallery w:val="Page Numbers (Bottom of Page)"/>
              <w:docPartUnique/>
            </w:docPartObj>
          </w:sdtPr>
          <w:sdtEndPr>
            <w:rPr>
              <w:rFonts w:ascii="Times New Roman" w:hAnsi="Times New Roman" w:cs="Times New Roman"/>
              <w:noProof/>
            </w:rPr>
          </w:sdtEndPr>
          <w:sdtContent>
            <w:r w:rsidRPr="00D11BAC">
              <w:rPr>
                <w:rFonts w:ascii="Times New Roman" w:hAnsi="Times New Roman" w:cs="Times New Roman"/>
              </w:rPr>
              <w:fldChar w:fldCharType="begin"/>
            </w:r>
            <w:r w:rsidRPr="00D11BAC">
              <w:rPr>
                <w:rFonts w:ascii="Times New Roman" w:hAnsi="Times New Roman" w:cs="Times New Roman"/>
              </w:rPr>
              <w:instrText xml:space="preserve"> PAGE   \* MERGEFORMAT </w:instrText>
            </w:r>
            <w:r w:rsidRPr="00D11BAC">
              <w:rPr>
                <w:rFonts w:ascii="Times New Roman" w:hAnsi="Times New Roman" w:cs="Times New Roman"/>
              </w:rPr>
              <w:fldChar w:fldCharType="separate"/>
            </w:r>
            <w:r>
              <w:rPr>
                <w:rFonts w:ascii="Times New Roman" w:hAnsi="Times New Roman" w:cs="Times New Roman"/>
              </w:rPr>
              <w:t>279</w:t>
            </w:r>
            <w:r w:rsidRPr="00D11BAC">
              <w:rPr>
                <w:rFonts w:ascii="Times New Roman" w:hAnsi="Times New Roman" w:cs="Times New Roman"/>
                <w:noProof/>
              </w:rPr>
              <w:fldChar w:fldCharType="end"/>
            </w:r>
          </w:sdtContent>
        </w:sdt>
      </w:p>
      <w:p w14:paraId="5FD5A328" w14:textId="77777777" w:rsidR="0068643B" w:rsidRDefault="0068643B" w:rsidP="0068643B">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F1DF" w14:textId="77777777" w:rsidR="00AE6E98" w:rsidRDefault="00AE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49CF" w14:textId="77777777" w:rsidR="00005A92" w:rsidRDefault="00005A92" w:rsidP="005575A5">
      <w:pPr>
        <w:spacing w:after="0" w:line="240" w:lineRule="auto"/>
      </w:pPr>
      <w:r>
        <w:separator/>
      </w:r>
    </w:p>
  </w:footnote>
  <w:footnote w:type="continuationSeparator" w:id="0">
    <w:p w14:paraId="142B1130" w14:textId="77777777" w:rsidR="00005A92" w:rsidRDefault="00005A92" w:rsidP="0055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C055" w14:textId="77777777" w:rsidR="00AE6E98" w:rsidRDefault="00AE6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A5B6" w14:textId="59B06AC4" w:rsidR="0090530E" w:rsidRDefault="0090530E" w:rsidP="0090530E">
    <w:pPr>
      <w:pStyle w:val="Header"/>
      <w:spacing w:after="120"/>
      <w:rPr>
        <w:rFonts w:ascii="Capitolium news" w:hAnsi="Capitolium news"/>
        <w:b/>
        <w:bCs/>
      </w:rPr>
    </w:pPr>
    <w:r w:rsidRPr="00377B1A">
      <w:rPr>
        <w:rFonts w:ascii="Capitolium news" w:hAnsi="Capitolium news"/>
        <w:b/>
        <w:bCs/>
        <w:noProof/>
      </w:rPr>
      <mc:AlternateContent>
        <mc:Choice Requires="wps">
          <w:drawing>
            <wp:anchor distT="45720" distB="45720" distL="114300" distR="114300" simplePos="0" relativeHeight="251657728" behindDoc="0" locked="0" layoutInCell="1" allowOverlap="1" wp14:anchorId="4CE7BBB9" wp14:editId="2D193FCA">
              <wp:simplePos x="0" y="0"/>
              <wp:positionH relativeFrom="margin">
                <wp:posOffset>0</wp:posOffset>
              </wp:positionH>
              <wp:positionV relativeFrom="paragraph">
                <wp:posOffset>-36830</wp:posOffset>
              </wp:positionV>
              <wp:extent cx="3645535" cy="680085"/>
              <wp:effectExtent l="0" t="0" r="0" b="5715"/>
              <wp:wrapThrough wrapText="bothSides">
                <wp:wrapPolygon edited="0">
                  <wp:start x="0" y="0"/>
                  <wp:lineTo x="0" y="21176"/>
                  <wp:lineTo x="21446" y="21176"/>
                  <wp:lineTo x="2144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680085"/>
                      </a:xfrm>
                      <a:prstGeom prst="rect">
                        <a:avLst/>
                      </a:prstGeom>
                      <a:solidFill>
                        <a:srgbClr val="FFFFFF"/>
                      </a:solidFill>
                      <a:ln w="9525">
                        <a:noFill/>
                        <a:miter lim="800000"/>
                        <a:headEnd/>
                        <a:tailEnd/>
                      </a:ln>
                    </wps:spPr>
                    <wps:txbx>
                      <w:txbxContent>
                        <w:p w14:paraId="3ACCC1D5" w14:textId="77777777" w:rsidR="0090530E" w:rsidRDefault="0090530E" w:rsidP="0090530E">
                          <w:pPr>
                            <w:pStyle w:val="Header"/>
                            <w:spacing w:line="276" w:lineRule="auto"/>
                            <w:rPr>
                              <w:rFonts w:cstheme="minorHAnsi"/>
                            </w:rPr>
                          </w:pPr>
                          <w:r w:rsidRPr="002E2185">
                            <w:rPr>
                              <w:rFonts w:cstheme="minorHAnsi"/>
                            </w:rPr>
                            <w:t xml:space="preserve">Journal for </w:t>
                          </w:r>
                          <w:proofErr w:type="spellStart"/>
                          <w:r w:rsidRPr="002E2185">
                            <w:rPr>
                              <w:rFonts w:cstheme="minorHAnsi"/>
                            </w:rPr>
                            <w:t>ReAttach</w:t>
                          </w:r>
                          <w:proofErr w:type="spellEnd"/>
                          <w:r w:rsidRPr="002E2185">
                            <w:rPr>
                              <w:rFonts w:cstheme="minorHAnsi"/>
                            </w:rPr>
                            <w:t xml:space="preserve"> </w:t>
                          </w:r>
                          <w:r w:rsidRPr="00AE6E98">
                            <w:rPr>
                              <w:rFonts w:cstheme="minorHAnsi"/>
                            </w:rPr>
                            <w:t>Therapy</w:t>
                          </w:r>
                          <w:r w:rsidRPr="002E2185">
                            <w:rPr>
                              <w:rFonts w:cstheme="minorHAnsi"/>
                            </w:rPr>
                            <w:t xml:space="preserve"> and Developmental Diversities</w:t>
                          </w:r>
                          <w:r>
                            <w:rPr>
                              <w:rFonts w:cstheme="minorHAnsi"/>
                            </w:rPr>
                            <w:br/>
                          </w:r>
                          <w:proofErr w:type="spellStart"/>
                          <w:r>
                            <w:rPr>
                              <w:rFonts w:cstheme="minorHAnsi"/>
                            </w:rPr>
                            <w:t>eISSN</w:t>
                          </w:r>
                          <w:proofErr w:type="spellEnd"/>
                          <w:r>
                            <w:rPr>
                              <w:rFonts w:cstheme="minorHAnsi"/>
                            </w:rPr>
                            <w:t xml:space="preserve">: </w:t>
                          </w:r>
                          <w:r w:rsidRPr="002E2185">
                            <w:rPr>
                              <w:rFonts w:cstheme="minorHAnsi"/>
                            </w:rPr>
                            <w:t>2589-7799</w:t>
                          </w:r>
                        </w:p>
                        <w:p w14:paraId="5C34DBFF" w14:textId="13A0CC79" w:rsidR="0090530E" w:rsidRDefault="0090530E" w:rsidP="0090530E">
                          <w:pPr>
                            <w:pStyle w:val="Header"/>
                            <w:spacing w:line="276" w:lineRule="auto"/>
                          </w:pPr>
                          <w:r>
                            <w:rPr>
                              <w:rFonts w:cstheme="minorHAnsi"/>
                            </w:rPr>
                            <w:t xml:space="preserve">2023 March; 6 (3s): </w:t>
                          </w:r>
                          <w:r w:rsidR="00883075">
                            <w:rPr>
                              <w:rFonts w:cstheme="minorHAnsi"/>
                            </w:rPr>
                            <w:t>281</w:t>
                          </w:r>
                          <w:r>
                            <w:rPr>
                              <w:rFonts w:cstheme="minorHAnsi"/>
                            </w:rPr>
                            <w:t xml:space="preserve"> - </w:t>
                          </w:r>
                          <w:r w:rsidR="00AE6E98">
                            <w:rPr>
                              <w:rFonts w:cstheme="minorHAnsi"/>
                            </w:rPr>
                            <w:t>286</w:t>
                          </w:r>
                        </w:p>
                        <w:p w14:paraId="72E8BABF" w14:textId="77777777" w:rsidR="0090530E" w:rsidRPr="00D11BAC" w:rsidRDefault="0090530E" w:rsidP="0090530E">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7BBB9" id="_x0000_t202" coordsize="21600,21600" o:spt="202" path="m,l,21600r21600,l21600,xe">
              <v:stroke joinstyle="miter"/>
              <v:path gradientshapeok="t" o:connecttype="rect"/>
            </v:shapetype>
            <v:shape id="_x0000_s1032" type="#_x0000_t202" style="position:absolute;margin-left:0;margin-top:-2.9pt;width:287.05pt;height:53.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cYDgIAAPYDAAAOAAAAZHJzL2Uyb0RvYy54bWysU9uO2yAQfa/Uf0C8N3aycZ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" stroked="f">
              <v:textbox>
                <w:txbxContent>
                  <w:p w14:paraId="3ACCC1D5" w14:textId="77777777" w:rsidR="0090530E" w:rsidRDefault="0090530E" w:rsidP="0090530E">
                    <w:pPr>
                      <w:pStyle w:val="Header"/>
                      <w:spacing w:line="276" w:lineRule="auto"/>
                      <w:rPr>
                        <w:rFonts w:cstheme="minorHAnsi"/>
                      </w:rPr>
                    </w:pPr>
                    <w:r w:rsidRPr="002E2185">
                      <w:rPr>
                        <w:rFonts w:cstheme="minorHAnsi"/>
                      </w:rPr>
                      <w:t xml:space="preserve">Journal for </w:t>
                    </w:r>
                    <w:proofErr w:type="spellStart"/>
                    <w:r w:rsidRPr="002E2185">
                      <w:rPr>
                        <w:rFonts w:cstheme="minorHAnsi"/>
                      </w:rPr>
                      <w:t>ReAttach</w:t>
                    </w:r>
                    <w:proofErr w:type="spellEnd"/>
                    <w:r w:rsidRPr="002E2185">
                      <w:rPr>
                        <w:rFonts w:cstheme="minorHAnsi"/>
                      </w:rPr>
                      <w:t xml:space="preserve"> </w:t>
                    </w:r>
                    <w:r w:rsidRPr="00AE6E98">
                      <w:rPr>
                        <w:rFonts w:cstheme="minorHAnsi"/>
                      </w:rPr>
                      <w:t>Therapy</w:t>
                    </w:r>
                    <w:r w:rsidRPr="002E2185">
                      <w:rPr>
                        <w:rFonts w:cstheme="minorHAnsi"/>
                      </w:rPr>
                      <w:t xml:space="preserve"> and Developmental Diversities</w:t>
                    </w:r>
                    <w:r>
                      <w:rPr>
                        <w:rFonts w:cstheme="minorHAnsi"/>
                      </w:rPr>
                      <w:br/>
                    </w:r>
                    <w:proofErr w:type="spellStart"/>
                    <w:r>
                      <w:rPr>
                        <w:rFonts w:cstheme="minorHAnsi"/>
                      </w:rPr>
                      <w:t>eISSN</w:t>
                    </w:r>
                    <w:proofErr w:type="spellEnd"/>
                    <w:r>
                      <w:rPr>
                        <w:rFonts w:cstheme="minorHAnsi"/>
                      </w:rPr>
                      <w:t xml:space="preserve">: </w:t>
                    </w:r>
                    <w:r w:rsidRPr="002E2185">
                      <w:rPr>
                        <w:rFonts w:cstheme="minorHAnsi"/>
                      </w:rPr>
                      <w:t>2589-7799</w:t>
                    </w:r>
                  </w:p>
                  <w:p w14:paraId="5C34DBFF" w14:textId="13A0CC79" w:rsidR="0090530E" w:rsidRDefault="0090530E" w:rsidP="0090530E">
                    <w:pPr>
                      <w:pStyle w:val="Header"/>
                      <w:spacing w:line="276" w:lineRule="auto"/>
                    </w:pPr>
                    <w:r>
                      <w:rPr>
                        <w:rFonts w:cstheme="minorHAnsi"/>
                      </w:rPr>
                      <w:t xml:space="preserve">2023 March; 6 (3s): </w:t>
                    </w:r>
                    <w:r w:rsidR="00883075">
                      <w:rPr>
                        <w:rFonts w:cstheme="minorHAnsi"/>
                      </w:rPr>
                      <w:t>281</w:t>
                    </w:r>
                    <w:r>
                      <w:rPr>
                        <w:rFonts w:cstheme="minorHAnsi"/>
                      </w:rPr>
                      <w:t xml:space="preserve"> - </w:t>
                    </w:r>
                    <w:r w:rsidR="00AE6E98">
                      <w:rPr>
                        <w:rFonts w:cstheme="minorHAnsi"/>
                      </w:rPr>
                      <w:t>286</w:t>
                    </w:r>
                  </w:p>
                  <w:p w14:paraId="72E8BABF" w14:textId="77777777" w:rsidR="0090530E" w:rsidRPr="00D11BAC" w:rsidRDefault="0090530E" w:rsidP="0090530E">
                    <w:pPr>
                      <w:spacing w:after="0"/>
                      <w:rPr>
                        <w:rFonts w:ascii="Times New Roman" w:hAnsi="Times New Roman" w:cs="Times New Roman"/>
                      </w:rPr>
                    </w:pPr>
                  </w:p>
                </w:txbxContent>
              </v:textbox>
              <w10:wrap type="through" anchorx="margin"/>
            </v:shape>
          </w:pict>
        </mc:Fallback>
      </mc:AlternateContent>
    </w:r>
  </w:p>
  <w:p w14:paraId="116A6E68" w14:textId="29CB8C67" w:rsidR="0090530E" w:rsidRDefault="0090530E" w:rsidP="0090530E">
    <w:pPr>
      <w:pStyle w:val="Header"/>
      <w:spacing w:after="120"/>
      <w:rPr>
        <w:rFonts w:ascii="Capitolium news" w:hAnsi="Capitolium news"/>
        <w:b/>
        <w:bCs/>
      </w:rPr>
    </w:pPr>
  </w:p>
  <w:p w14:paraId="21701B77" w14:textId="77777777" w:rsidR="0090530E" w:rsidRDefault="0090530E" w:rsidP="0090530E">
    <w:pPr>
      <w:pStyle w:val="Header"/>
      <w:spacing w:after="120"/>
      <w:rPr>
        <w:rFonts w:ascii="Capitolium news" w:hAnsi="Capitolium news"/>
        <w:b/>
        <w:bCs/>
      </w:rPr>
    </w:pPr>
  </w:p>
  <w:p w14:paraId="3A670D33" w14:textId="448C3652" w:rsidR="0090530E" w:rsidRPr="0090530E" w:rsidRDefault="0090530E" w:rsidP="0090530E">
    <w:pPr>
      <w:pStyle w:val="Header"/>
      <w:spacing w:after="120"/>
      <w:rPr>
        <w:rFonts w:ascii="Capitolium news" w:hAnsi="Capitolium news"/>
        <w:b/>
        <w:bCs/>
      </w:rPr>
    </w:pPr>
    <w:r>
      <w:rPr>
        <w:rFonts w:ascii="Capitolium news" w:hAnsi="Capitolium news"/>
        <w:b/>
        <w:bCs/>
      </w:rPr>
      <w:t>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313A" w14:textId="77777777" w:rsidR="00AE6E98" w:rsidRDefault="00AE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A54"/>
    <w:multiLevelType w:val="hybridMultilevel"/>
    <w:tmpl w:val="ED6E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C97"/>
    <w:multiLevelType w:val="hybridMultilevel"/>
    <w:tmpl w:val="20A4B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4EE"/>
    <w:multiLevelType w:val="hybridMultilevel"/>
    <w:tmpl w:val="3E188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73AD4"/>
    <w:multiLevelType w:val="hybridMultilevel"/>
    <w:tmpl w:val="81343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70375"/>
    <w:multiLevelType w:val="hybridMultilevel"/>
    <w:tmpl w:val="134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71D81"/>
    <w:multiLevelType w:val="hybridMultilevel"/>
    <w:tmpl w:val="1AF0C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F2DC9"/>
    <w:multiLevelType w:val="hybridMultilevel"/>
    <w:tmpl w:val="5E289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60F64"/>
    <w:multiLevelType w:val="hybridMultilevel"/>
    <w:tmpl w:val="70ACF784"/>
    <w:lvl w:ilvl="0" w:tplc="2F88E4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06021"/>
    <w:multiLevelType w:val="hybridMultilevel"/>
    <w:tmpl w:val="3556AE42"/>
    <w:lvl w:ilvl="0" w:tplc="D4C4E4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93E44"/>
    <w:multiLevelType w:val="hybridMultilevel"/>
    <w:tmpl w:val="25C2D7F0"/>
    <w:lvl w:ilvl="0" w:tplc="D4C4E4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C6D92"/>
    <w:multiLevelType w:val="hybridMultilevel"/>
    <w:tmpl w:val="9F3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C57E2"/>
    <w:multiLevelType w:val="hybridMultilevel"/>
    <w:tmpl w:val="29028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E4254"/>
    <w:multiLevelType w:val="hybridMultilevel"/>
    <w:tmpl w:val="19A0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6FA"/>
    <w:multiLevelType w:val="hybridMultilevel"/>
    <w:tmpl w:val="28F82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E6567"/>
    <w:multiLevelType w:val="hybridMultilevel"/>
    <w:tmpl w:val="36969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A423E"/>
    <w:multiLevelType w:val="hybridMultilevel"/>
    <w:tmpl w:val="6AA49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73186"/>
    <w:multiLevelType w:val="hybridMultilevel"/>
    <w:tmpl w:val="5E289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362935">
    <w:abstractNumId w:val="4"/>
  </w:num>
  <w:num w:numId="2" w16cid:durableId="1019552691">
    <w:abstractNumId w:val="15"/>
  </w:num>
  <w:num w:numId="3" w16cid:durableId="1791391047">
    <w:abstractNumId w:val="5"/>
  </w:num>
  <w:num w:numId="4" w16cid:durableId="1681468818">
    <w:abstractNumId w:val="11"/>
  </w:num>
  <w:num w:numId="5" w16cid:durableId="1692755895">
    <w:abstractNumId w:val="1"/>
  </w:num>
  <w:num w:numId="6" w16cid:durableId="322468482">
    <w:abstractNumId w:val="16"/>
  </w:num>
  <w:num w:numId="7" w16cid:durableId="1895315971">
    <w:abstractNumId w:val="10"/>
  </w:num>
  <w:num w:numId="8" w16cid:durableId="1318538221">
    <w:abstractNumId w:val="3"/>
  </w:num>
  <w:num w:numId="9" w16cid:durableId="1266812398">
    <w:abstractNumId w:val="13"/>
  </w:num>
  <w:num w:numId="10" w16cid:durableId="1306204130">
    <w:abstractNumId w:val="14"/>
  </w:num>
  <w:num w:numId="11" w16cid:durableId="1882474276">
    <w:abstractNumId w:val="2"/>
  </w:num>
  <w:num w:numId="12" w16cid:durableId="1458910978">
    <w:abstractNumId w:val="6"/>
  </w:num>
  <w:num w:numId="13" w16cid:durableId="1930120653">
    <w:abstractNumId w:val="0"/>
  </w:num>
  <w:num w:numId="14" w16cid:durableId="1789856517">
    <w:abstractNumId w:val="9"/>
  </w:num>
  <w:num w:numId="15" w16cid:durableId="1989556603">
    <w:abstractNumId w:val="8"/>
  </w:num>
  <w:num w:numId="16" w16cid:durableId="60373985">
    <w:abstractNumId w:val="12"/>
  </w:num>
  <w:num w:numId="17" w16cid:durableId="588392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84F"/>
    <w:rsid w:val="000051EB"/>
    <w:rsid w:val="00005A92"/>
    <w:rsid w:val="00013447"/>
    <w:rsid w:val="00022EA8"/>
    <w:rsid w:val="0003235D"/>
    <w:rsid w:val="00061111"/>
    <w:rsid w:val="000809F8"/>
    <w:rsid w:val="000B792E"/>
    <w:rsid w:val="000E4C1E"/>
    <w:rsid w:val="00110AAB"/>
    <w:rsid w:val="00115389"/>
    <w:rsid w:val="0012619D"/>
    <w:rsid w:val="00136B77"/>
    <w:rsid w:val="001503EA"/>
    <w:rsid w:val="00150406"/>
    <w:rsid w:val="001538BA"/>
    <w:rsid w:val="0016704E"/>
    <w:rsid w:val="001735BD"/>
    <w:rsid w:val="00177887"/>
    <w:rsid w:val="00190DC2"/>
    <w:rsid w:val="001C7561"/>
    <w:rsid w:val="001D1934"/>
    <w:rsid w:val="001F11EC"/>
    <w:rsid w:val="001F2E78"/>
    <w:rsid w:val="00223C26"/>
    <w:rsid w:val="00233D26"/>
    <w:rsid w:val="00243BC0"/>
    <w:rsid w:val="00247B44"/>
    <w:rsid w:val="00267011"/>
    <w:rsid w:val="00271768"/>
    <w:rsid w:val="00280E46"/>
    <w:rsid w:val="0028414D"/>
    <w:rsid w:val="002A3EA5"/>
    <w:rsid w:val="002C04C6"/>
    <w:rsid w:val="002C519F"/>
    <w:rsid w:val="003171C6"/>
    <w:rsid w:val="00325876"/>
    <w:rsid w:val="00332E0F"/>
    <w:rsid w:val="00355EB8"/>
    <w:rsid w:val="00360C50"/>
    <w:rsid w:val="003745DB"/>
    <w:rsid w:val="003748E9"/>
    <w:rsid w:val="00393604"/>
    <w:rsid w:val="003B7BB6"/>
    <w:rsid w:val="003C7E32"/>
    <w:rsid w:val="004217B9"/>
    <w:rsid w:val="0043317E"/>
    <w:rsid w:val="0046184C"/>
    <w:rsid w:val="00497956"/>
    <w:rsid w:val="004A0101"/>
    <w:rsid w:val="004B756D"/>
    <w:rsid w:val="004D7FBA"/>
    <w:rsid w:val="004E18DB"/>
    <w:rsid w:val="004E4A64"/>
    <w:rsid w:val="00503AAD"/>
    <w:rsid w:val="005072FA"/>
    <w:rsid w:val="005164A9"/>
    <w:rsid w:val="005352BE"/>
    <w:rsid w:val="00541196"/>
    <w:rsid w:val="0054299E"/>
    <w:rsid w:val="00550D2F"/>
    <w:rsid w:val="005525E7"/>
    <w:rsid w:val="0055614E"/>
    <w:rsid w:val="005575A5"/>
    <w:rsid w:val="005634BE"/>
    <w:rsid w:val="0057064A"/>
    <w:rsid w:val="005C5974"/>
    <w:rsid w:val="005D5ACB"/>
    <w:rsid w:val="005D7304"/>
    <w:rsid w:val="005F7923"/>
    <w:rsid w:val="006219FE"/>
    <w:rsid w:val="00652632"/>
    <w:rsid w:val="00652B70"/>
    <w:rsid w:val="0068643B"/>
    <w:rsid w:val="0070474C"/>
    <w:rsid w:val="00707D4B"/>
    <w:rsid w:val="00737EBB"/>
    <w:rsid w:val="007401A6"/>
    <w:rsid w:val="0074506B"/>
    <w:rsid w:val="0074584A"/>
    <w:rsid w:val="00754DA8"/>
    <w:rsid w:val="00764BC7"/>
    <w:rsid w:val="007772ED"/>
    <w:rsid w:val="007944F6"/>
    <w:rsid w:val="007C200B"/>
    <w:rsid w:val="007C3895"/>
    <w:rsid w:val="007C6A68"/>
    <w:rsid w:val="00861D6D"/>
    <w:rsid w:val="00873940"/>
    <w:rsid w:val="00883075"/>
    <w:rsid w:val="00892498"/>
    <w:rsid w:val="008B7739"/>
    <w:rsid w:val="008D6E62"/>
    <w:rsid w:val="008D7142"/>
    <w:rsid w:val="008F1162"/>
    <w:rsid w:val="0090530E"/>
    <w:rsid w:val="0094314C"/>
    <w:rsid w:val="00961C54"/>
    <w:rsid w:val="00963787"/>
    <w:rsid w:val="00967172"/>
    <w:rsid w:val="00976C1F"/>
    <w:rsid w:val="009A0600"/>
    <w:rsid w:val="009A18C6"/>
    <w:rsid w:val="009A1BB8"/>
    <w:rsid w:val="009A2FBA"/>
    <w:rsid w:val="009B6BA0"/>
    <w:rsid w:val="009C2EF4"/>
    <w:rsid w:val="009D1245"/>
    <w:rsid w:val="009D4E7F"/>
    <w:rsid w:val="009D7DF2"/>
    <w:rsid w:val="009E68DE"/>
    <w:rsid w:val="00A051D0"/>
    <w:rsid w:val="00A1344C"/>
    <w:rsid w:val="00A44CC5"/>
    <w:rsid w:val="00A45F7B"/>
    <w:rsid w:val="00A5638A"/>
    <w:rsid w:val="00A57F80"/>
    <w:rsid w:val="00A716F9"/>
    <w:rsid w:val="00A869F7"/>
    <w:rsid w:val="00A87F6C"/>
    <w:rsid w:val="00A92EEC"/>
    <w:rsid w:val="00AA2002"/>
    <w:rsid w:val="00AE1760"/>
    <w:rsid w:val="00AE56A6"/>
    <w:rsid w:val="00AE6E98"/>
    <w:rsid w:val="00AF7412"/>
    <w:rsid w:val="00B0013F"/>
    <w:rsid w:val="00B05275"/>
    <w:rsid w:val="00B16D20"/>
    <w:rsid w:val="00B17770"/>
    <w:rsid w:val="00B22252"/>
    <w:rsid w:val="00B35DE5"/>
    <w:rsid w:val="00B37E1F"/>
    <w:rsid w:val="00B66D7E"/>
    <w:rsid w:val="00B81A27"/>
    <w:rsid w:val="00B94C53"/>
    <w:rsid w:val="00BA7C9E"/>
    <w:rsid w:val="00BB38E8"/>
    <w:rsid w:val="00BB6D43"/>
    <w:rsid w:val="00BD5A17"/>
    <w:rsid w:val="00BD76D5"/>
    <w:rsid w:val="00BF5CE9"/>
    <w:rsid w:val="00C024C9"/>
    <w:rsid w:val="00C258AB"/>
    <w:rsid w:val="00C50D6E"/>
    <w:rsid w:val="00C7334E"/>
    <w:rsid w:val="00C8014E"/>
    <w:rsid w:val="00C909BA"/>
    <w:rsid w:val="00CA0FE6"/>
    <w:rsid w:val="00CA53CA"/>
    <w:rsid w:val="00CB2B92"/>
    <w:rsid w:val="00CB56AF"/>
    <w:rsid w:val="00CB5A65"/>
    <w:rsid w:val="00CC6409"/>
    <w:rsid w:val="00CD32EA"/>
    <w:rsid w:val="00D07B0B"/>
    <w:rsid w:val="00D165EB"/>
    <w:rsid w:val="00D4304B"/>
    <w:rsid w:val="00DA108D"/>
    <w:rsid w:val="00DB07AD"/>
    <w:rsid w:val="00DB0E40"/>
    <w:rsid w:val="00E11B53"/>
    <w:rsid w:val="00E211B2"/>
    <w:rsid w:val="00E35E4B"/>
    <w:rsid w:val="00E4184F"/>
    <w:rsid w:val="00E5069F"/>
    <w:rsid w:val="00E663D6"/>
    <w:rsid w:val="00E744D5"/>
    <w:rsid w:val="00E86F5C"/>
    <w:rsid w:val="00E903CE"/>
    <w:rsid w:val="00EC138C"/>
    <w:rsid w:val="00EE7B4E"/>
    <w:rsid w:val="00F02278"/>
    <w:rsid w:val="00F241B3"/>
    <w:rsid w:val="00F37FAF"/>
    <w:rsid w:val="00F51235"/>
    <w:rsid w:val="00F64875"/>
    <w:rsid w:val="00F819CA"/>
    <w:rsid w:val="00F84AF1"/>
    <w:rsid w:val="00FB488B"/>
    <w:rsid w:val="00FC1C49"/>
    <w:rsid w:val="00FE5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4A41"/>
  <w15:docId w15:val="{42717F83-85DB-834F-9388-7C7E9EC8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11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245"/>
    <w:pPr>
      <w:ind w:left="720"/>
      <w:contextualSpacing/>
    </w:pPr>
  </w:style>
  <w:style w:type="table" w:styleId="TableGrid">
    <w:name w:val="Table Grid"/>
    <w:basedOn w:val="TableNormal"/>
    <w:uiPriority w:val="39"/>
    <w:rsid w:val="00BB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5A5"/>
  </w:style>
  <w:style w:type="paragraph" w:styleId="Footer">
    <w:name w:val="footer"/>
    <w:basedOn w:val="Normal"/>
    <w:link w:val="FooterChar"/>
    <w:uiPriority w:val="99"/>
    <w:unhideWhenUsed/>
    <w:rsid w:val="0055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5A5"/>
  </w:style>
  <w:style w:type="character" w:customStyle="1" w:styleId="authors-list-item">
    <w:name w:val="authors-list-item"/>
    <w:basedOn w:val="DefaultParagraphFont"/>
    <w:rsid w:val="00541196"/>
  </w:style>
  <w:style w:type="character" w:styleId="Hyperlink">
    <w:name w:val="Hyperlink"/>
    <w:basedOn w:val="DefaultParagraphFont"/>
    <w:uiPriority w:val="99"/>
    <w:semiHidden/>
    <w:unhideWhenUsed/>
    <w:rsid w:val="00541196"/>
    <w:rPr>
      <w:color w:val="0000FF"/>
      <w:u w:val="single"/>
    </w:rPr>
  </w:style>
  <w:style w:type="character" w:customStyle="1" w:styleId="author-sup-separator">
    <w:name w:val="author-sup-separator"/>
    <w:basedOn w:val="DefaultParagraphFont"/>
    <w:rsid w:val="00541196"/>
  </w:style>
  <w:style w:type="character" w:customStyle="1" w:styleId="comma">
    <w:name w:val="comma"/>
    <w:basedOn w:val="DefaultParagraphFont"/>
    <w:rsid w:val="00541196"/>
  </w:style>
  <w:style w:type="character" w:customStyle="1" w:styleId="Heading1Char">
    <w:name w:val="Heading 1 Char"/>
    <w:basedOn w:val="DefaultParagraphFont"/>
    <w:link w:val="Heading1"/>
    <w:uiPriority w:val="9"/>
    <w:rsid w:val="0054119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64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875"/>
    <w:rPr>
      <w:rFonts w:ascii="Tahoma" w:hAnsi="Tahoma" w:cs="Tahoma"/>
      <w:sz w:val="16"/>
      <w:szCs w:val="16"/>
    </w:rPr>
  </w:style>
  <w:style w:type="character" w:customStyle="1" w:styleId="markedcontent">
    <w:name w:val="markedcontent"/>
    <w:basedOn w:val="DefaultParagraphFont"/>
    <w:rsid w:val="0068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5709">
      <w:bodyDiv w:val="1"/>
      <w:marLeft w:val="0"/>
      <w:marRight w:val="0"/>
      <w:marTop w:val="0"/>
      <w:marBottom w:val="0"/>
      <w:divBdr>
        <w:top w:val="none" w:sz="0" w:space="0" w:color="auto"/>
        <w:left w:val="none" w:sz="0" w:space="0" w:color="auto"/>
        <w:bottom w:val="none" w:sz="0" w:space="0" w:color="auto"/>
        <w:right w:val="none" w:sz="0" w:space="0" w:color="auto"/>
      </w:divBdr>
    </w:div>
    <w:div w:id="21242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pubmed.ncbi.nlm.nih.gov/?term=Jensen+JD&amp;cauthor_id=302024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Linnebjerg+LB&amp;cauthor_id=302024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Starch-Jensen+T&amp;cauthor_id=30202484" TargetMode="External"/><Relationship Id="rId23" Type="http://schemas.openxmlformats.org/officeDocument/2006/relationships/footer" Target="footer3.xml"/><Relationship Id="rId10" Type="http://schemas.microsoft.com/office/2007/relationships/hdphoto" Target="media/hdphoto2.wdp"/><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Gaurav Saxena</cp:lastModifiedBy>
  <cp:revision>16</cp:revision>
  <cp:lastPrinted>2021-03-20T17:26:00Z</cp:lastPrinted>
  <dcterms:created xsi:type="dcterms:W3CDTF">2023-04-08T13:25:00Z</dcterms:created>
  <dcterms:modified xsi:type="dcterms:W3CDTF">2023-04-12T09:10:00Z</dcterms:modified>
</cp:coreProperties>
</file>